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9976E7" w14:paraId="560A838A" w14:textId="77777777" w:rsidTr="6FB366CD">
        <w:tc>
          <w:tcPr>
            <w:tcW w:w="9360" w:type="dxa"/>
            <w:tcMar>
              <w:top w:w="100" w:type="dxa"/>
              <w:left w:w="100" w:type="dxa"/>
              <w:bottom w:w="100" w:type="dxa"/>
              <w:right w:w="100" w:type="dxa"/>
            </w:tcMar>
          </w:tcPr>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hemeFill="background1" w:themeFillShade="F2"/>
              <w:tblLayout w:type="fixed"/>
              <w:tblLook w:val="0600" w:firstRow="0" w:lastRow="0" w:firstColumn="0" w:lastColumn="0" w:noHBand="1" w:noVBand="1"/>
            </w:tblPr>
            <w:tblGrid>
              <w:gridCol w:w="9160"/>
            </w:tblGrid>
            <w:tr w:rsidR="009976E7" w14:paraId="0ED3F98A" w14:textId="77777777" w:rsidTr="00C20CA9">
              <w:trPr>
                <w:trHeight w:val="630"/>
              </w:trPr>
              <w:tc>
                <w:tcPr>
                  <w:tcW w:w="91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00" w:type="dxa"/>
                    <w:left w:w="100" w:type="dxa"/>
                    <w:bottom w:w="100" w:type="dxa"/>
                    <w:right w:w="100" w:type="dxa"/>
                  </w:tcMar>
                </w:tcPr>
                <w:p w14:paraId="5296F233" w14:textId="77777777" w:rsidR="009976E7" w:rsidRPr="00686650" w:rsidRDefault="009976E7" w:rsidP="00C20CA9">
                  <w:pPr>
                    <w:spacing w:line="240" w:lineRule="auto"/>
                    <w:ind w:left="313"/>
                    <w:rPr>
                      <w:rFonts w:ascii="Segoe UI Semibold" w:hAnsi="Segoe UI Semibold" w:cs="Segoe UI Semibold"/>
                      <w:b/>
                      <w:bCs/>
                    </w:rPr>
                  </w:pPr>
                  <w:r>
                    <w:rPr>
                      <w:b/>
                    </w:rPr>
                    <w:br/>
                  </w:r>
                  <w:r w:rsidRPr="00686650">
                    <w:rPr>
                      <w:rFonts w:ascii="Segoe UI Semibold" w:hAnsi="Segoe UI Semibold" w:cs="Segoe UI Semibold"/>
                      <w:b/>
                      <w:bCs/>
                    </w:rPr>
                    <w:t>You can edit your own version in one of two ways:</w:t>
                  </w:r>
                </w:p>
                <w:p w14:paraId="03D68332" w14:textId="77777777" w:rsidR="009976E7" w:rsidRPr="00686650" w:rsidRDefault="009976E7" w:rsidP="00B31C9D">
                  <w:pPr>
                    <w:numPr>
                      <w:ilvl w:val="0"/>
                      <w:numId w:val="33"/>
                    </w:numPr>
                    <w:spacing w:after="200" w:line="240" w:lineRule="auto"/>
                    <w:rPr>
                      <w:bCs/>
                    </w:rPr>
                  </w:pPr>
                  <w:r w:rsidRPr="00686650">
                    <w:rPr>
                      <w:bCs/>
                    </w:rPr>
                    <w:t>Edit this version to fit your needs</w:t>
                  </w:r>
                </w:p>
                <w:p w14:paraId="5773C185" w14:textId="698D09DB" w:rsidR="009976E7" w:rsidRDefault="009976E7" w:rsidP="00B31C9D">
                  <w:pPr>
                    <w:numPr>
                      <w:ilvl w:val="0"/>
                      <w:numId w:val="33"/>
                    </w:numPr>
                    <w:spacing w:after="200" w:line="240" w:lineRule="auto"/>
                    <w:rPr>
                      <w:b/>
                    </w:rPr>
                  </w:pPr>
                  <w:r w:rsidRPr="00686650">
                    <w:rPr>
                      <w:bCs/>
                    </w:rPr>
                    <w:t xml:space="preserve">Go to </w:t>
                  </w:r>
                  <w:r w:rsidRPr="00686650">
                    <w:rPr>
                      <w:rFonts w:ascii="Segoe UI Semibold" w:hAnsi="Segoe UI Semibold" w:cs="Segoe UI Semibold"/>
                      <w:b/>
                      <w:bCs/>
                    </w:rPr>
                    <w:t xml:space="preserve">File &gt; Save </w:t>
                  </w:r>
                  <w:r w:rsidR="005241E0">
                    <w:rPr>
                      <w:rFonts w:ascii="Segoe UI Semibold" w:hAnsi="Segoe UI Semibold" w:cs="Segoe UI Semibold"/>
                      <w:b/>
                      <w:bCs/>
                    </w:rPr>
                    <w:t>As</w:t>
                  </w:r>
                  <w:r>
                    <w:rPr>
                      <w:bCs/>
                    </w:rPr>
                    <w:br/>
                  </w:r>
                </w:p>
              </w:tc>
            </w:tr>
          </w:tbl>
          <w:p w14:paraId="7518DE06" w14:textId="77777777" w:rsidR="009976E7" w:rsidRDefault="009976E7" w:rsidP="00C20CA9">
            <w:pPr>
              <w:spacing w:before="220"/>
              <w:rPr>
                <w:rFonts w:ascii="Avenir" w:eastAsia="Avenir" w:hAnsi="Avenir" w:cs="Avenir"/>
                <w:sz w:val="2"/>
                <w:szCs w:val="2"/>
              </w:rPr>
            </w:pPr>
          </w:p>
        </w:tc>
      </w:tr>
      <w:tr w:rsidR="009976E7" w14:paraId="1CD550CC" w14:textId="77777777" w:rsidTr="6FB366CD">
        <w:tc>
          <w:tcPr>
            <w:tcW w:w="9360" w:type="dxa"/>
            <w:tcMar>
              <w:top w:w="100" w:type="dxa"/>
              <w:left w:w="100" w:type="dxa"/>
              <w:bottom w:w="100" w:type="dxa"/>
              <w:right w:w="100" w:type="dxa"/>
            </w:tcMar>
          </w:tcPr>
          <w:p w14:paraId="6C652C9B" w14:textId="77777777" w:rsidR="009976E7" w:rsidRDefault="009976E7" w:rsidP="00C20CA9">
            <w:pPr>
              <w:spacing w:line="240" w:lineRule="auto"/>
              <w:rPr>
                <w:sz w:val="4"/>
                <w:szCs w:val="4"/>
              </w:rPr>
            </w:pPr>
          </w:p>
          <w:p w14:paraId="006D3099" w14:textId="77777777" w:rsidR="009976E7" w:rsidRDefault="009976E7" w:rsidP="00C20CA9">
            <w:pPr>
              <w:pStyle w:val="Heading2"/>
              <w:numPr>
                <w:ilvl w:val="0"/>
                <w:numId w:val="0"/>
              </w:numPr>
              <w:spacing w:line="360" w:lineRule="auto"/>
              <w:jc w:val="left"/>
            </w:pPr>
            <w:bookmarkStart w:id="0" w:name="_brmkuei2jh17" w:colFirst="0" w:colLast="0"/>
            <w:bookmarkEnd w:id="0"/>
            <w:r>
              <w:t>How to Use This Template</w:t>
            </w:r>
          </w:p>
          <w:p w14:paraId="2D55AF21" w14:textId="77777777" w:rsidR="008765FF" w:rsidRDefault="003F565C" w:rsidP="008765FF">
            <w:r>
              <w:t>This template will guide you through launching a Data Stewardship Program in 30 Days. It includes:</w:t>
            </w:r>
          </w:p>
          <w:p w14:paraId="47205925" w14:textId="77777777" w:rsidR="008765FF" w:rsidRPr="008765FF" w:rsidRDefault="003F565C" w:rsidP="00B31C9D">
            <w:pPr>
              <w:pStyle w:val="ListParagraph"/>
              <w:numPr>
                <w:ilvl w:val="0"/>
                <w:numId w:val="38"/>
              </w:numPr>
              <w:rPr>
                <w:sz w:val="22"/>
              </w:rPr>
            </w:pPr>
            <w:r w:rsidRPr="008765FF">
              <w:rPr>
                <w:sz w:val="22"/>
              </w:rPr>
              <w:t>Purpose</w:t>
            </w:r>
          </w:p>
          <w:p w14:paraId="0723750A" w14:textId="77777777" w:rsidR="008765FF" w:rsidRPr="008765FF" w:rsidRDefault="003F565C" w:rsidP="00B31C9D">
            <w:pPr>
              <w:pStyle w:val="ListParagraph"/>
              <w:numPr>
                <w:ilvl w:val="0"/>
                <w:numId w:val="38"/>
              </w:numPr>
              <w:rPr>
                <w:sz w:val="22"/>
              </w:rPr>
            </w:pPr>
            <w:r w:rsidRPr="008765FF">
              <w:rPr>
                <w:sz w:val="22"/>
              </w:rPr>
              <w:t>Scope</w:t>
            </w:r>
          </w:p>
          <w:p w14:paraId="100661D9" w14:textId="77777777" w:rsidR="008765FF" w:rsidRDefault="003F565C" w:rsidP="00B31C9D">
            <w:pPr>
              <w:pStyle w:val="ListParagraph"/>
              <w:numPr>
                <w:ilvl w:val="0"/>
                <w:numId w:val="38"/>
              </w:numPr>
              <w:rPr>
                <w:sz w:val="22"/>
              </w:rPr>
            </w:pPr>
            <w:r w:rsidRPr="008765FF">
              <w:rPr>
                <w:sz w:val="22"/>
              </w:rPr>
              <w:t>Week-by-Week Implementation Plan</w:t>
            </w:r>
          </w:p>
          <w:p w14:paraId="1AE69CB1" w14:textId="47F3E2E3" w:rsidR="001A6884" w:rsidRPr="008765FF" w:rsidRDefault="001A6884" w:rsidP="00B31C9D">
            <w:pPr>
              <w:pStyle w:val="ListParagraph"/>
              <w:numPr>
                <w:ilvl w:val="0"/>
                <w:numId w:val="38"/>
              </w:numPr>
              <w:rPr>
                <w:sz w:val="22"/>
              </w:rPr>
            </w:pPr>
            <w:r>
              <w:rPr>
                <w:sz w:val="22"/>
              </w:rPr>
              <w:t>Success Indicators</w:t>
            </w:r>
          </w:p>
          <w:p w14:paraId="045B68EC" w14:textId="02812497" w:rsidR="008765FF" w:rsidRPr="008765FF" w:rsidRDefault="008765FF" w:rsidP="6FB366CD">
            <w:pPr>
              <w:pStyle w:val="ListParagraph"/>
              <w:numPr>
                <w:ilvl w:val="0"/>
                <w:numId w:val="38"/>
              </w:numPr>
              <w:rPr>
                <w:sz w:val="22"/>
              </w:rPr>
            </w:pPr>
            <w:r w:rsidRPr="6FB366CD">
              <w:rPr>
                <w:sz w:val="22"/>
              </w:rPr>
              <w:t>Email sample to secure buy-in</w:t>
            </w:r>
          </w:p>
          <w:p w14:paraId="5B8B8A19" w14:textId="0CE50361" w:rsidR="003F565C" w:rsidRDefault="003F565C" w:rsidP="008765FF">
            <w:r>
              <w:t xml:space="preserve">Once you’re ready to begin, review the </w:t>
            </w:r>
            <w:r w:rsidR="003D3BCE">
              <w:t xml:space="preserve">purpose, scope, </w:t>
            </w:r>
            <w:r>
              <w:t>and adapt them to your organization’s needs.</w:t>
            </w:r>
            <w:r>
              <w:br/>
            </w:r>
            <w:r>
              <w:br/>
              <w:t xml:space="preserve">Each week provides </w:t>
            </w:r>
            <w:r w:rsidR="622A478E">
              <w:t>an objective</w:t>
            </w:r>
            <w:r w:rsidR="003D3BCE">
              <w:t xml:space="preserve"> and description for you to get started</w:t>
            </w:r>
            <w:r>
              <w:t xml:space="preserve">. </w:t>
            </w:r>
            <w:r w:rsidR="003D3BCE">
              <w:t xml:space="preserve">This plan also contains emails to secure buy-in from stakeholders and peers. </w:t>
            </w:r>
          </w:p>
          <w:p w14:paraId="26D6E329" w14:textId="77777777" w:rsidR="009976E7" w:rsidRDefault="009976E7" w:rsidP="003F565C">
            <w:pPr>
              <w:spacing w:after="0"/>
            </w:pPr>
          </w:p>
        </w:tc>
      </w:tr>
    </w:tbl>
    <w:p w14:paraId="0A26404C" w14:textId="77777777" w:rsidR="009976E7" w:rsidRDefault="009976E7"/>
    <w:p w14:paraId="79DF0B8B" w14:textId="77777777" w:rsidR="009976E7" w:rsidRDefault="009976E7">
      <w:pPr>
        <w:spacing w:after="0" w:line="240" w:lineRule="auto"/>
      </w:pPr>
      <w:r>
        <w:br w:type="page"/>
      </w:r>
    </w:p>
    <w:p w14:paraId="07A93353" w14:textId="77777777" w:rsidR="009976E7" w:rsidRDefault="009976E7" w:rsidP="009976E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22A3D" w:themeFill="text2"/>
        <w:tblLook w:val="04A0" w:firstRow="1" w:lastRow="0" w:firstColumn="1" w:lastColumn="0" w:noHBand="0" w:noVBand="1"/>
      </w:tblPr>
      <w:tblGrid>
        <w:gridCol w:w="9350"/>
      </w:tblGrid>
      <w:tr w:rsidR="009976E7" w14:paraId="5B3500CA" w14:textId="77777777" w:rsidTr="00C20CA9">
        <w:tc>
          <w:tcPr>
            <w:tcW w:w="9350" w:type="dxa"/>
            <w:shd w:val="clear" w:color="auto" w:fill="122A3D" w:themeFill="text2"/>
            <w:vAlign w:val="top"/>
          </w:tcPr>
          <w:p w14:paraId="0122A982" w14:textId="77777777" w:rsidR="009976E7" w:rsidRDefault="009976E7" w:rsidP="00C20CA9">
            <w:pPr>
              <w:spacing w:line="276" w:lineRule="auto"/>
              <w:ind w:left="360" w:right="360"/>
              <w:jc w:val="center"/>
              <w:rPr>
                <w:rFonts w:ascii="Segoe UI Semibold" w:eastAsia="Avenir" w:hAnsi="Segoe UI Semibold" w:cs="Segoe UI Semibold"/>
                <w:b/>
                <w:bCs/>
                <w:color w:val="FFFFFF"/>
                <w:sz w:val="48"/>
                <w:szCs w:val="48"/>
              </w:rPr>
            </w:pPr>
            <w:r>
              <w:rPr>
                <w:rFonts w:ascii="Segoe UI Semibold" w:eastAsia="Avenir" w:hAnsi="Segoe UI Semibold" w:cs="Segoe UI Semibold"/>
                <w:b/>
                <w:bCs/>
                <w:color w:val="FFFFFF"/>
                <w:sz w:val="48"/>
                <w:szCs w:val="48"/>
              </w:rPr>
              <w:br/>
            </w:r>
            <w:r>
              <w:rPr>
                <w:noProof/>
              </w:rPr>
              <w:drawing>
                <wp:inline distT="0" distB="0" distL="0" distR="0" wp14:anchorId="6BAF7C49" wp14:editId="204EC8E6">
                  <wp:extent cx="1836086" cy="368198"/>
                  <wp:effectExtent l="0" t="0" r="0" b="635"/>
                  <wp:docPr id="1039794253" name="Picture 2"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94253" name="Picture 2" descr="A white and blu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55963" cy="412291"/>
                          </a:xfrm>
                          <a:prstGeom prst="rect">
                            <a:avLst/>
                          </a:prstGeom>
                        </pic:spPr>
                      </pic:pic>
                    </a:graphicData>
                  </a:graphic>
                </wp:inline>
              </w:drawing>
            </w:r>
          </w:p>
          <w:p w14:paraId="22D41033" w14:textId="0513BDBB" w:rsidR="003F565C" w:rsidRDefault="009976E7" w:rsidP="00C20CA9">
            <w:pPr>
              <w:widowControl w:val="0"/>
              <w:spacing w:line="276" w:lineRule="auto"/>
              <w:ind w:left="360" w:right="360"/>
              <w:jc w:val="center"/>
            </w:pPr>
            <w:r w:rsidRPr="009976E7">
              <w:rPr>
                <w:rFonts w:ascii="Segoe UI Semibold" w:eastAsia="Avenir" w:hAnsi="Segoe UI Semibold" w:cs="Segoe UI Semibold"/>
                <w:b/>
                <w:bCs/>
                <w:color w:val="FFFFFF"/>
                <w:sz w:val="52"/>
                <w:szCs w:val="52"/>
              </w:rPr>
              <w:t xml:space="preserve">Your </w:t>
            </w:r>
            <w:r w:rsidR="003F565C">
              <w:rPr>
                <w:rFonts w:ascii="Segoe UI Semibold" w:eastAsia="Avenir" w:hAnsi="Segoe UI Semibold" w:cs="Segoe UI Semibold"/>
                <w:b/>
                <w:bCs/>
                <w:color w:val="FFFFFF"/>
                <w:sz w:val="52"/>
                <w:szCs w:val="52"/>
              </w:rPr>
              <w:t>Data Strategy</w:t>
            </w:r>
            <w:r w:rsidR="003D3BCE">
              <w:rPr>
                <w:rFonts w:ascii="Segoe UI Semibold" w:eastAsia="Avenir" w:hAnsi="Segoe UI Semibold" w:cs="Segoe UI Semibold"/>
                <w:b/>
                <w:bCs/>
                <w:color w:val="FFFFFF"/>
                <w:sz w:val="52"/>
                <w:szCs w:val="52"/>
              </w:rPr>
              <w:t xml:space="preserve"> Partner</w:t>
            </w:r>
            <w:r w:rsidR="003F565C">
              <w:t xml:space="preserve">  </w:t>
            </w:r>
          </w:p>
          <w:p w14:paraId="5430AAC9" w14:textId="09C5235C" w:rsidR="003F565C" w:rsidRPr="003F565C" w:rsidRDefault="003F565C" w:rsidP="00C20CA9">
            <w:pPr>
              <w:widowControl w:val="0"/>
              <w:spacing w:line="276" w:lineRule="auto"/>
              <w:ind w:left="360" w:right="360"/>
              <w:jc w:val="center"/>
              <w:rPr>
                <w:sz w:val="20"/>
              </w:rPr>
            </w:pPr>
            <w:r>
              <w:rPr>
                <w:color w:val="FFFFFF" w:themeColor="background1"/>
                <w:sz w:val="20"/>
              </w:rPr>
              <w:t xml:space="preserve">Data </w:t>
            </w:r>
            <w:r w:rsidRPr="003F565C">
              <w:rPr>
                <w:color w:val="FFFFFF" w:themeColor="background1"/>
                <w:sz w:val="20"/>
              </w:rPr>
              <w:t>Strategy starts with better, cleaner data. Without ownership and accountability, issues pile up—stalled analytics, compliance risks, and poor decisions. Data Stewardship ensures the foundation is strong.</w:t>
            </w:r>
          </w:p>
          <w:p w14:paraId="6E62B134" w14:textId="2F61C0DD" w:rsidR="009976E7" w:rsidRPr="001B42EF" w:rsidRDefault="009976E7" w:rsidP="00C20CA9">
            <w:pPr>
              <w:widowControl w:val="0"/>
              <w:spacing w:line="276" w:lineRule="auto"/>
              <w:ind w:left="360" w:right="360"/>
              <w:jc w:val="center"/>
              <w:rPr>
                <w:rFonts w:eastAsia="Avenir" w:cs="Segoe UI"/>
                <w:color w:val="FFFFFF"/>
                <w:sz w:val="32"/>
                <w:szCs w:val="32"/>
              </w:rPr>
            </w:pPr>
            <w:r w:rsidRPr="003F565C">
              <w:rPr>
                <w:rFonts w:eastAsia="Avenir" w:cs="Segoe UI"/>
                <w:color w:val="FFFFFF"/>
                <w:sz w:val="20"/>
              </w:rPr>
              <w:t xml:space="preserve">ProArch is here to help wherever you are in your </w:t>
            </w:r>
            <w:r w:rsidR="003F565C" w:rsidRPr="003F565C">
              <w:rPr>
                <w:rFonts w:eastAsia="Avenir" w:cs="Segoe UI"/>
                <w:color w:val="FFFFFF"/>
                <w:sz w:val="20"/>
              </w:rPr>
              <w:t>Data Journey</w:t>
            </w:r>
            <w:r w:rsidRPr="003F565C">
              <w:rPr>
                <w:rFonts w:eastAsia="Avenir" w:cs="Segoe UI"/>
                <w:color w:val="FFFFFF"/>
                <w:sz w:val="20"/>
              </w:rPr>
              <w:t>.</w:t>
            </w:r>
          </w:p>
        </w:tc>
      </w:tr>
      <w:tr w:rsidR="009976E7" w:rsidRPr="00471876" w14:paraId="1FAB8BB9" w14:textId="77777777" w:rsidTr="00C20CA9">
        <w:tc>
          <w:tcPr>
            <w:tcW w:w="9350" w:type="dxa"/>
            <w:shd w:val="clear" w:color="auto" w:fill="122A3D" w:themeFill="text2"/>
          </w:tcPr>
          <w:p w14:paraId="1B6C2A9D" w14:textId="77777777" w:rsidR="009976E7" w:rsidRPr="00471876" w:rsidRDefault="009976E7" w:rsidP="00C20CA9">
            <w:pPr>
              <w:spacing w:line="276" w:lineRule="auto"/>
              <w:ind w:left="360" w:right="360"/>
              <w:jc w:val="center"/>
              <w:rPr>
                <w:rFonts w:ascii="Segoe UI Semibold" w:eastAsia="Avenir" w:hAnsi="Segoe UI Semibold" w:cs="Segoe UI Semibold"/>
                <w:b/>
                <w:bCs/>
                <w:color w:val="FFFFFF"/>
                <w:sz w:val="28"/>
                <w:szCs w:val="28"/>
              </w:rPr>
            </w:pPr>
            <w:r w:rsidRPr="00471876">
              <w:rPr>
                <w:noProof/>
                <w:sz w:val="28"/>
                <w:szCs w:val="28"/>
              </w:rPr>
              <mc:AlternateContent>
                <mc:Choice Requires="wps">
                  <w:drawing>
                    <wp:inline distT="0" distB="0" distL="0" distR="0" wp14:anchorId="205BF08B" wp14:editId="0227D3C6">
                      <wp:extent cx="2234565" cy="486410"/>
                      <wp:effectExtent l="0" t="0" r="635" b="0"/>
                      <wp:docPr id="2085729744" name="Rounded Rectangle 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2234565" cy="486410"/>
                              </a:xfrm>
                              <a:prstGeom prst="roundRect">
                                <a:avLst>
                                  <a:gd name="adj" fmla="val 5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624977" w14:textId="77777777" w:rsidR="009976E7" w:rsidRPr="00A323AD" w:rsidRDefault="009976E7" w:rsidP="009976E7">
                                  <w:pPr>
                                    <w:jc w:val="center"/>
                                    <w:rPr>
                                      <w:sz w:val="24"/>
                                      <w:szCs w:val="24"/>
                                    </w:rPr>
                                  </w:pPr>
                                  <w:hyperlink r:id="rId13" w:history="1">
                                    <w:r w:rsidRPr="00A323AD">
                                      <w:rPr>
                                        <w:rStyle w:val="Hyperlink"/>
                                        <w:rFonts w:ascii="Avenir" w:eastAsia="Avenir" w:hAnsi="Avenir" w:cs="Avenir"/>
                                        <w:b/>
                                        <w:color w:val="FFFFFF" w:themeColor="background1"/>
                                        <w:sz w:val="24"/>
                                        <w:szCs w:val="24"/>
                                        <w:u w:val="none"/>
                                      </w:rPr>
                                      <w:t>PROARCH.COM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9F9CFC0">
                    <v:roundrect id="Rounded Rectangle 1" style="width:175.95pt;height:38.3pt;visibility:visible;mso-wrap-style:square;mso-left-percent:-10001;mso-top-percent:-10001;mso-position-horizontal:absolute;mso-position-horizontal-relative:char;mso-position-vertical:absolute;mso-position-vertical-relative:line;mso-left-percent:-10001;mso-top-percent:-10001;v-text-anchor:middle" href="https://www.proarch.com/" o:spid="_x0000_s1026" o:button="t" fillcolor="#68b99b [3205]" stroked="f" strokeweight="1pt" arcsize=".5" w14:anchorId="205BF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">
                      <v:fill o:detectmouseclick="t"/>
                      <v:stroke joinstyle="miter"/>
                      <v:textbox>
                        <w:txbxContent>
                          <w:p w:rsidRPr="00A323AD" w:rsidR="009976E7" w:rsidP="009976E7" w:rsidRDefault="009976E7" w14:paraId="2A8ABD9B" w14:textId="77777777">
                            <w:pPr>
                              <w:jc w:val="center"/>
                              <w:rPr>
                                <w:sz w:val="24"/>
                                <w:szCs w:val="24"/>
                              </w:rPr>
                            </w:pPr>
                            <w:hyperlink w:history="1" r:id="rId14">
                              <w:r w:rsidRPr="00A323AD">
                                <w:rPr>
                                  <w:rStyle w:val="Hyperlink"/>
                                  <w:rFonts w:ascii="Avenir" w:hAnsi="Avenir" w:eastAsia="Avenir" w:cs="Avenir"/>
                                  <w:b/>
                                  <w:color w:val="FFFFFF" w:themeColor="background1"/>
                                  <w:sz w:val="24"/>
                                  <w:szCs w:val="24"/>
                                  <w:u w:val="none"/>
                                </w:rPr>
                                <w:t>PROARCH.COM</w:t>
                              </w:r>
                            </w:hyperlink>
                          </w:p>
                        </w:txbxContent>
                      </v:textbox>
                      <w10:anchorlock/>
                    </v:roundrect>
                  </w:pict>
                </mc:Fallback>
              </mc:AlternateContent>
            </w:r>
            <w:r>
              <w:rPr>
                <w:rFonts w:ascii="Segoe UI Semibold" w:eastAsia="Avenir" w:hAnsi="Segoe UI Semibold" w:cs="Segoe UI Semibold"/>
                <w:b/>
                <w:bCs/>
                <w:color w:val="FFFFFF"/>
                <w:sz w:val="28"/>
                <w:szCs w:val="28"/>
              </w:rPr>
              <w:t xml:space="preserve"> </w:t>
            </w:r>
            <w:r w:rsidRPr="00471876">
              <w:rPr>
                <w:rFonts w:ascii="Segoe UI Semibold" w:eastAsia="Avenir" w:hAnsi="Segoe UI Semibold" w:cs="Segoe UI Semibold"/>
                <w:b/>
                <w:bCs/>
                <w:color w:val="FFFFFF"/>
                <w:sz w:val="28"/>
                <w:szCs w:val="28"/>
              </w:rPr>
              <w:br/>
            </w:r>
          </w:p>
        </w:tc>
      </w:tr>
    </w:tbl>
    <w:p w14:paraId="131C0503" w14:textId="77777777" w:rsidR="009976E7" w:rsidRPr="00471876" w:rsidRDefault="009976E7" w:rsidP="009976E7">
      <w:pPr>
        <w:ind w:left="360" w:right="360"/>
        <w:rPr>
          <w:rFonts w:asciiTheme="minorHAnsi" w:hAnsiTheme="minorHAnsi" w:cstheme="minorHAnsi"/>
          <w:sz w:val="28"/>
          <w:szCs w:val="28"/>
        </w:rPr>
      </w:pPr>
    </w:p>
    <w:p w14:paraId="34F8FE89" w14:textId="77777777" w:rsidR="009976E7" w:rsidRPr="00686650" w:rsidRDefault="009976E7" w:rsidP="009976E7">
      <w:pPr>
        <w:jc w:val="center"/>
        <w:rPr>
          <w:rFonts w:asciiTheme="minorHAnsi" w:eastAsia="Avenir" w:hAnsiTheme="minorHAnsi" w:cstheme="minorHAnsi"/>
          <w:i/>
          <w:color w:val="828282" w:themeColor="accent3"/>
          <w:sz w:val="28"/>
          <w:szCs w:val="28"/>
        </w:rPr>
      </w:pPr>
      <w:r w:rsidRPr="00686650">
        <w:rPr>
          <w:rFonts w:asciiTheme="minorHAnsi" w:eastAsia="Avenir" w:hAnsiTheme="minorHAnsi" w:cstheme="minorHAnsi"/>
          <w:i/>
          <w:color w:val="828282" w:themeColor="accent3"/>
          <w:sz w:val="28"/>
          <w:szCs w:val="28"/>
        </w:rPr>
        <w:t>Keep scrolling to template</w:t>
      </w:r>
    </w:p>
    <w:p w14:paraId="4F499B52" w14:textId="77777777" w:rsidR="009976E7" w:rsidRPr="00471876" w:rsidRDefault="009976E7" w:rsidP="009976E7">
      <w:pPr>
        <w:spacing w:before="220"/>
        <w:jc w:val="center"/>
        <w:rPr>
          <w:color w:val="D8DEDD" w:themeColor="accent4"/>
          <w:sz w:val="48"/>
          <w:szCs w:val="48"/>
        </w:rPr>
      </w:pPr>
      <w:r w:rsidRPr="00471876">
        <w:rPr>
          <w:rFonts w:asciiTheme="minorHAnsi" w:eastAsia="Avenir" w:hAnsiTheme="minorHAnsi" w:cstheme="minorHAnsi"/>
          <w:color w:val="D8DEDD" w:themeColor="accent4"/>
          <w:sz w:val="48"/>
          <w:szCs w:val="48"/>
        </w:rPr>
        <w:t>↓↓↓</w:t>
      </w:r>
    </w:p>
    <w:p w14:paraId="2F0C6805" w14:textId="437A8A48" w:rsidR="009976E7" w:rsidRDefault="009976E7" w:rsidP="009976E7">
      <w:r>
        <w:br w:type="page"/>
      </w:r>
    </w:p>
    <w:p w14:paraId="4E8DE1DB" w14:textId="5AB5F840" w:rsidR="00AE74A5" w:rsidRPr="00AE74A5" w:rsidRDefault="00AE74A5" w:rsidP="00AE74A5">
      <w:pPr>
        <w:pStyle w:val="Header3"/>
      </w:pPr>
      <w:r w:rsidRPr="00AE74A5">
        <w:lastRenderedPageBreak/>
        <w:t>Introduction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7105"/>
      </w:tblGrid>
      <w:tr w:rsidR="008519B8" w:rsidRPr="00B54B28" w14:paraId="2B91E37B" w14:textId="77777777" w:rsidTr="008519B8">
        <w:tc>
          <w:tcPr>
            <w:tcW w:w="2245" w:type="dxa"/>
            <w:vAlign w:val="top"/>
          </w:tcPr>
          <w:p w14:paraId="07208717" w14:textId="4D4BB504" w:rsidR="008519B8" w:rsidRPr="00AE74A5" w:rsidRDefault="008519B8" w:rsidP="00C20CA9">
            <w:pPr>
              <w:spacing w:after="0"/>
              <w:rPr>
                <w:rFonts w:ascii="Segoe UI Semibold" w:hAnsi="Segoe UI Semibold" w:cs="Segoe UI Semibold"/>
                <w:b/>
                <w:bCs/>
              </w:rPr>
            </w:pPr>
            <w:r>
              <w:rPr>
                <w:rFonts w:ascii="Segoe UI Semibold" w:hAnsi="Segoe UI Semibold" w:cs="Segoe UI Semibold"/>
                <w:b/>
                <w:bCs/>
              </w:rPr>
              <w:t>The “Organization”</w:t>
            </w:r>
          </w:p>
        </w:tc>
        <w:tc>
          <w:tcPr>
            <w:tcW w:w="7105" w:type="dxa"/>
            <w:shd w:val="clear" w:color="auto" w:fill="F2F2F2" w:themeFill="background1" w:themeFillShade="F2"/>
            <w:vAlign w:val="top"/>
          </w:tcPr>
          <w:p w14:paraId="05EB3661" w14:textId="123EBE50" w:rsidR="008519B8" w:rsidRPr="00B54B28" w:rsidRDefault="008519B8" w:rsidP="00C20CA9">
            <w:pPr>
              <w:spacing w:after="0"/>
            </w:pPr>
            <w:r>
              <w:fldChar w:fldCharType="begin">
                <w:ffData>
                  <w:name w:val=""/>
                  <w:enabled/>
                  <w:calcOnExit w:val="0"/>
                  <w:textInput>
                    <w:default w:val="&lt;Company Name&gt;"/>
                  </w:textInput>
                </w:ffData>
              </w:fldChar>
            </w:r>
            <w:r>
              <w:instrText xml:space="preserve"> FORMTEXT </w:instrText>
            </w:r>
            <w:r>
              <w:fldChar w:fldCharType="separate"/>
            </w:r>
            <w:r>
              <w:rPr>
                <w:noProof/>
              </w:rPr>
              <w:t>&lt;Company Name&gt;</w:t>
            </w:r>
            <w:r>
              <w:fldChar w:fldCharType="end"/>
            </w:r>
          </w:p>
        </w:tc>
      </w:tr>
    </w:tbl>
    <w:p w14:paraId="10C27E43" w14:textId="7FC88132" w:rsidR="00AE74A5" w:rsidRPr="00AE74A5" w:rsidRDefault="008519B8" w:rsidP="00AE74A5">
      <w:r>
        <w:br/>
      </w:r>
      <w:r w:rsidR="003F565C">
        <w:t>This Data Stewardship Implementation Plan outlines the principles, roles, and processes for managing enterprise data within the organization. The plan ensures that data is defined, maintained, and used consistently enabling trusted analytics, reducing compliance risks, and supporting better decision-making.</w:t>
      </w:r>
    </w:p>
    <w:p w14:paraId="10727821" w14:textId="6F5AAD24" w:rsidR="00AE74A5" w:rsidRPr="00AE74A5" w:rsidRDefault="00551EB0" w:rsidP="00AE74A5">
      <w:pPr>
        <w:pStyle w:val="Header3"/>
      </w:pPr>
      <w:r>
        <w:br/>
      </w:r>
      <w:r w:rsidR="00AE74A5" w:rsidRPr="00AE74A5">
        <w:t>Purpose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7105"/>
      </w:tblGrid>
      <w:tr w:rsidR="00551EB0" w:rsidRPr="00AE74A5" w14:paraId="2139B366" w14:textId="77777777" w:rsidTr="008519B8">
        <w:tc>
          <w:tcPr>
            <w:tcW w:w="2245" w:type="dxa"/>
            <w:vAlign w:val="top"/>
          </w:tcPr>
          <w:p w14:paraId="260B6D77" w14:textId="4805324E" w:rsidR="00551EB0" w:rsidRPr="00AE74A5" w:rsidRDefault="00551EB0" w:rsidP="00551EB0">
            <w:pPr>
              <w:spacing w:after="0"/>
              <w:rPr>
                <w:rFonts w:ascii="Segoe UI Semibold" w:hAnsi="Segoe UI Semibold" w:cs="Segoe UI Semibold"/>
                <w:b/>
                <w:bCs/>
              </w:rPr>
            </w:pPr>
            <w:r>
              <w:rPr>
                <w:rFonts w:ascii="Segoe UI Semibold" w:hAnsi="Segoe UI Semibold" w:cs="Segoe UI Semibold"/>
                <w:b/>
                <w:bCs/>
              </w:rPr>
              <w:t xml:space="preserve">The purpose of </w:t>
            </w:r>
            <w:r w:rsidR="008519B8">
              <w:rPr>
                <w:rFonts w:ascii="Segoe UI Semibold" w:hAnsi="Segoe UI Semibold" w:cs="Segoe UI Semibold"/>
                <w:b/>
                <w:bCs/>
              </w:rPr>
              <w:br/>
            </w:r>
            <w:r>
              <w:rPr>
                <w:rFonts w:ascii="Segoe UI Semibold" w:hAnsi="Segoe UI Semibold" w:cs="Segoe UI Semibold"/>
                <w:b/>
                <w:bCs/>
              </w:rPr>
              <w:t xml:space="preserve">this </w:t>
            </w:r>
            <w:r w:rsidR="003D3BCE">
              <w:rPr>
                <w:rFonts w:ascii="Segoe UI Semibold" w:hAnsi="Segoe UI Semibold" w:cs="Segoe UI Semibold"/>
                <w:b/>
                <w:bCs/>
              </w:rPr>
              <w:t>plan</w:t>
            </w:r>
            <w:r>
              <w:rPr>
                <w:rFonts w:ascii="Segoe UI Semibold" w:hAnsi="Segoe UI Semibold" w:cs="Segoe UI Semibold"/>
                <w:b/>
                <w:bCs/>
              </w:rPr>
              <w:t xml:space="preserve"> is to:</w:t>
            </w:r>
          </w:p>
        </w:tc>
        <w:tc>
          <w:tcPr>
            <w:tcW w:w="7105" w:type="dxa"/>
            <w:shd w:val="clear" w:color="auto" w:fill="F2F2F2" w:themeFill="background1" w:themeFillShade="F2"/>
            <w:vAlign w:val="top"/>
          </w:tcPr>
          <w:p w14:paraId="072666BF" w14:textId="767E9227" w:rsidR="00E12D84" w:rsidRPr="00E12D84" w:rsidRDefault="00E12D84" w:rsidP="00E12D84">
            <w:pPr>
              <w:rPr>
                <w:color w:val="222425" w:themeColor="text1"/>
              </w:rPr>
            </w:pPr>
            <w:r w:rsidRPr="00E12D84">
              <w:rPr>
                <w:color w:val="222425" w:themeColor="text1"/>
              </w:rPr>
              <w:t>&lt;Example #1: Establish clear ownership and accountability for enterprise data to improve its accuracy, consistency, and reliability.&gt;</w:t>
            </w:r>
          </w:p>
          <w:p w14:paraId="2D96FB86" w14:textId="70B9D4BB" w:rsidR="00E12D84" w:rsidRPr="00E12D84" w:rsidRDefault="00E12D84" w:rsidP="00E12D84">
            <w:pPr>
              <w:rPr>
                <w:color w:val="222425" w:themeColor="text1"/>
              </w:rPr>
            </w:pPr>
            <w:r w:rsidRPr="00E12D84">
              <w:rPr>
                <w:color w:val="222425" w:themeColor="text1"/>
              </w:rPr>
              <w:t>&lt;Example #2: Enable trusted data for business decisions, analytics, and compliance by embedding stewardship practices.&gt;</w:t>
            </w:r>
          </w:p>
          <w:p w14:paraId="1F73315E" w14:textId="143C1E1F" w:rsidR="00551EB0" w:rsidRPr="00686650" w:rsidRDefault="00E12D84" w:rsidP="00E12D84">
            <w:pPr>
              <w:rPr>
                <w:color w:val="222425" w:themeColor="text1"/>
              </w:rPr>
            </w:pPr>
            <w:r w:rsidRPr="00E12D84">
              <w:rPr>
                <w:color w:val="222425" w:themeColor="text1"/>
              </w:rPr>
              <w:t>&lt;Example #3: Create a strong foundation for the organization’s data strategy by treating data as a managed enterprise asset.&gt;</w:t>
            </w:r>
          </w:p>
        </w:tc>
      </w:tr>
    </w:tbl>
    <w:p w14:paraId="2F54FA68" w14:textId="7C0358D2" w:rsidR="00AE74A5" w:rsidRPr="00220B66" w:rsidRDefault="00551EB0" w:rsidP="00220B66">
      <w:pPr>
        <w:pStyle w:val="Header3"/>
      </w:pPr>
      <w:r>
        <w:br/>
      </w:r>
      <w:r w:rsidR="00AE74A5" w:rsidRPr="00AE74A5">
        <w:t>Scope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65"/>
        <w:gridCol w:w="6385"/>
      </w:tblGrid>
      <w:tr w:rsidR="00551EB0" w:rsidRPr="00AE74A5" w14:paraId="3E1B19A8" w14:textId="77777777" w:rsidTr="00672704">
        <w:tc>
          <w:tcPr>
            <w:tcW w:w="2965" w:type="dxa"/>
            <w:vAlign w:val="top"/>
          </w:tcPr>
          <w:p w14:paraId="6D63B769" w14:textId="76F07ECB" w:rsidR="00551EB0" w:rsidRPr="00AE74A5" w:rsidRDefault="00551EB0" w:rsidP="00C20CA9">
            <w:pPr>
              <w:spacing w:after="0"/>
              <w:rPr>
                <w:rFonts w:ascii="Segoe UI Semibold" w:hAnsi="Segoe UI Semibold" w:cs="Segoe UI Semibold"/>
                <w:b/>
                <w:bCs/>
              </w:rPr>
            </w:pPr>
            <w:r>
              <w:rPr>
                <w:rFonts w:ascii="Segoe UI Semibold" w:hAnsi="Segoe UI Semibold" w:cs="Segoe UI Semibold"/>
                <w:b/>
                <w:bCs/>
              </w:rPr>
              <w:t xml:space="preserve">On behalf of the Organization, </w:t>
            </w:r>
            <w:r w:rsidR="007774D9">
              <w:rPr>
                <w:rFonts w:ascii="Segoe UI Semibold" w:hAnsi="Segoe UI Semibold" w:cs="Segoe UI Semibold"/>
                <w:b/>
                <w:bCs/>
              </w:rPr>
              <w:t>t</w:t>
            </w:r>
            <w:r>
              <w:rPr>
                <w:rFonts w:ascii="Segoe UI Semibold" w:hAnsi="Segoe UI Semibold" w:cs="Segoe UI Semibold"/>
                <w:b/>
                <w:bCs/>
              </w:rPr>
              <w:t xml:space="preserve">his </w:t>
            </w:r>
            <w:r w:rsidR="007774D9">
              <w:rPr>
                <w:rFonts w:ascii="Segoe UI Semibold" w:hAnsi="Segoe UI Semibold" w:cs="Segoe UI Semibold"/>
                <w:b/>
                <w:bCs/>
              </w:rPr>
              <w:br/>
            </w:r>
            <w:r>
              <w:rPr>
                <w:rFonts w:ascii="Segoe UI Semibold" w:hAnsi="Segoe UI Semibold" w:cs="Segoe UI Semibold"/>
                <w:b/>
                <w:bCs/>
              </w:rPr>
              <w:t>p</w:t>
            </w:r>
            <w:r w:rsidR="00E12D84">
              <w:rPr>
                <w:rFonts w:ascii="Segoe UI Semibold" w:hAnsi="Segoe UI Semibold" w:cs="Segoe UI Semibold"/>
                <w:b/>
                <w:bCs/>
              </w:rPr>
              <w:t>lan</w:t>
            </w:r>
            <w:r>
              <w:rPr>
                <w:rFonts w:ascii="Segoe UI Semibold" w:hAnsi="Segoe UI Semibold" w:cs="Segoe UI Semibold"/>
                <w:b/>
                <w:bCs/>
              </w:rPr>
              <w:t xml:space="preserve"> </w:t>
            </w:r>
            <w:r w:rsidR="00E12D84">
              <w:rPr>
                <w:rFonts w:ascii="Segoe UI Semibold" w:hAnsi="Segoe UI Semibold" w:cs="Segoe UI Semibold"/>
                <w:b/>
                <w:bCs/>
              </w:rPr>
              <w:t>can be used by</w:t>
            </w:r>
            <w:r>
              <w:rPr>
                <w:rFonts w:ascii="Segoe UI Semibold" w:hAnsi="Segoe UI Semibold" w:cs="Segoe UI Semibold"/>
                <w:b/>
                <w:bCs/>
              </w:rPr>
              <w:t>:</w:t>
            </w:r>
          </w:p>
        </w:tc>
        <w:tc>
          <w:tcPr>
            <w:tcW w:w="6385" w:type="dxa"/>
            <w:shd w:val="clear" w:color="auto" w:fill="F2F2F2" w:themeFill="background1" w:themeFillShade="F2"/>
            <w:vAlign w:val="top"/>
          </w:tcPr>
          <w:p w14:paraId="258017BB" w14:textId="264EAD19" w:rsidR="00551EB0" w:rsidRPr="00AE74A5" w:rsidRDefault="00E12D84" w:rsidP="00C20CA9">
            <w:pPr>
              <w:spacing w:after="0"/>
            </w:pPr>
            <w:r>
              <w:fldChar w:fldCharType="begin">
                <w:ffData>
                  <w:name w:val=""/>
                  <w:enabled/>
                  <w:calcOnExit w:val="0"/>
                  <w:textInput>
                    <w:default w:val="&lt;Group Who's Driving Data Strategy Initiatives&gt;"/>
                  </w:textInput>
                </w:ffData>
              </w:fldChar>
            </w:r>
            <w:r>
              <w:instrText xml:space="preserve"> FORMTEXT </w:instrText>
            </w:r>
            <w:r>
              <w:fldChar w:fldCharType="separate"/>
            </w:r>
            <w:r>
              <w:rPr>
                <w:noProof/>
              </w:rPr>
              <w:t>&lt;Group Who's Driving Data Strategy Initiatives&gt;</w:t>
            </w:r>
            <w:r>
              <w:fldChar w:fldCharType="end"/>
            </w:r>
          </w:p>
        </w:tc>
      </w:tr>
    </w:tbl>
    <w:p w14:paraId="78295697" w14:textId="77777777" w:rsidR="007D268A" w:rsidRDefault="007D268A" w:rsidP="007D268A">
      <w:pPr>
        <w:pStyle w:val="Header3"/>
      </w:pPr>
    </w:p>
    <w:p w14:paraId="4832301D" w14:textId="77777777" w:rsidR="007D268A" w:rsidRDefault="007D268A" w:rsidP="007D268A">
      <w:pPr>
        <w:pStyle w:val="Header3"/>
      </w:pPr>
    </w:p>
    <w:p w14:paraId="08A7052F" w14:textId="77777777" w:rsidR="007D268A" w:rsidRDefault="007D268A" w:rsidP="007D268A">
      <w:pPr>
        <w:pStyle w:val="Header3"/>
      </w:pPr>
    </w:p>
    <w:p w14:paraId="331C93FE" w14:textId="77777777" w:rsidR="007D268A" w:rsidRDefault="007D268A" w:rsidP="007D268A">
      <w:pPr>
        <w:pStyle w:val="Header3"/>
      </w:pPr>
    </w:p>
    <w:p w14:paraId="70850B40" w14:textId="77777777" w:rsidR="007D268A" w:rsidRDefault="007D268A" w:rsidP="007D268A">
      <w:pPr>
        <w:pStyle w:val="Header3"/>
      </w:pPr>
    </w:p>
    <w:p w14:paraId="04E66077" w14:textId="572AE6F6" w:rsidR="00D76B12" w:rsidRPr="00D76B12" w:rsidRDefault="00D76B12" w:rsidP="00D76B12">
      <w:pPr>
        <w:pStyle w:val="Heading1"/>
        <w:numPr>
          <w:ilvl w:val="0"/>
          <w:numId w:val="0"/>
        </w:numPr>
        <w:rPr>
          <w:b/>
          <w:bCs/>
          <w:sz w:val="28"/>
          <w:szCs w:val="28"/>
        </w:rPr>
      </w:pPr>
      <w:r w:rsidRPr="00D76B12">
        <w:rPr>
          <w:b/>
          <w:bCs/>
          <w:sz w:val="28"/>
          <w:szCs w:val="28"/>
        </w:rPr>
        <w:lastRenderedPageBreak/>
        <w:t>4-WEEK DATA STEWARDSHIP KICKSTART PLAN</w:t>
      </w:r>
    </w:p>
    <w:p w14:paraId="6BA28FEA" w14:textId="7FF2A1E8" w:rsidR="00E12D84" w:rsidRDefault="00E12D84" w:rsidP="00E12D84">
      <w:r>
        <w:t>A detailed step-by-step guide to begin your Data Stewardship journey</w:t>
      </w:r>
    </w:p>
    <w:p w14:paraId="5677F7D9" w14:textId="77777777" w:rsidR="00E12D84" w:rsidRDefault="00E12D84" w:rsidP="00D76B12">
      <w:pPr>
        <w:pStyle w:val="Header3"/>
      </w:pPr>
      <w:r>
        <w:t>Week 1: Foundation and Focus</w:t>
      </w:r>
    </w:p>
    <w:p w14:paraId="6BDC5953" w14:textId="13FA1295" w:rsidR="008765FF" w:rsidRPr="008765FF" w:rsidRDefault="00E12D84" w:rsidP="008765FF">
      <w:pPr>
        <w:rPr>
          <w:b/>
          <w:bCs/>
        </w:rPr>
      </w:pPr>
      <w:r w:rsidRPr="008765FF">
        <w:rPr>
          <w:b/>
          <w:bCs/>
        </w:rPr>
        <w:t>Objective: Isolate a high-impact problem and secure sponsorship.</w:t>
      </w:r>
    </w:p>
    <w:tbl>
      <w:tblPr>
        <w:tblStyle w:val="PlainTable1"/>
        <w:tblW w:w="0" w:type="auto"/>
        <w:tblLook w:val="0420" w:firstRow="1" w:lastRow="0" w:firstColumn="0" w:lastColumn="0" w:noHBand="0" w:noVBand="1"/>
      </w:tblPr>
      <w:tblGrid>
        <w:gridCol w:w="3116"/>
        <w:gridCol w:w="3117"/>
        <w:gridCol w:w="3117"/>
      </w:tblGrid>
      <w:tr w:rsidR="008765FF" w:rsidRPr="008765FF" w14:paraId="1EEAA526" w14:textId="77777777" w:rsidTr="008765FF">
        <w:trPr>
          <w:cnfStyle w:val="100000000000" w:firstRow="1" w:lastRow="0" w:firstColumn="0" w:lastColumn="0" w:oddVBand="0" w:evenVBand="0" w:oddHBand="0" w:evenHBand="0" w:firstRowFirstColumn="0" w:firstRowLastColumn="0" w:lastRowFirstColumn="0" w:lastRowLastColumn="0"/>
        </w:trPr>
        <w:tc>
          <w:tcPr>
            <w:tcW w:w="3116" w:type="dxa"/>
          </w:tcPr>
          <w:p w14:paraId="26FAA5C5" w14:textId="3DB7B4BC" w:rsidR="008765FF" w:rsidRPr="00FD2A77" w:rsidRDefault="008765FF" w:rsidP="008765FF">
            <w:pPr>
              <w:rPr>
                <w:b/>
                <w:bCs w:val="0"/>
                <w:sz w:val="20"/>
              </w:rPr>
            </w:pPr>
            <w:r w:rsidRPr="00FD2A77">
              <w:rPr>
                <w:b/>
                <w:bCs w:val="0"/>
                <w:sz w:val="20"/>
              </w:rPr>
              <w:t>Steps</w:t>
            </w:r>
          </w:p>
        </w:tc>
        <w:tc>
          <w:tcPr>
            <w:tcW w:w="3117" w:type="dxa"/>
          </w:tcPr>
          <w:p w14:paraId="78B63B6C" w14:textId="489A534A" w:rsidR="008765FF" w:rsidRPr="00FD2A77" w:rsidRDefault="008765FF" w:rsidP="008765FF">
            <w:pPr>
              <w:rPr>
                <w:b/>
                <w:bCs w:val="0"/>
                <w:sz w:val="20"/>
              </w:rPr>
            </w:pPr>
            <w:r w:rsidRPr="00FD2A77">
              <w:rPr>
                <w:b/>
                <w:bCs w:val="0"/>
                <w:sz w:val="20"/>
              </w:rPr>
              <w:t>Description</w:t>
            </w:r>
          </w:p>
        </w:tc>
        <w:tc>
          <w:tcPr>
            <w:tcW w:w="3117" w:type="dxa"/>
          </w:tcPr>
          <w:p w14:paraId="02129BAB" w14:textId="04F44355" w:rsidR="008765FF" w:rsidRPr="00FD2A77" w:rsidRDefault="008765FF" w:rsidP="008765FF">
            <w:pPr>
              <w:rPr>
                <w:b/>
                <w:bCs w:val="0"/>
                <w:sz w:val="20"/>
              </w:rPr>
            </w:pPr>
            <w:r w:rsidRPr="00FD2A77">
              <w:rPr>
                <w:b/>
                <w:bCs w:val="0"/>
                <w:sz w:val="20"/>
              </w:rPr>
              <w:t>Status</w:t>
            </w:r>
            <w:r w:rsidR="00FD2A77" w:rsidRPr="00FD2A77">
              <w:rPr>
                <w:b/>
                <w:bCs w:val="0"/>
                <w:sz w:val="20"/>
              </w:rPr>
              <w:t xml:space="preserve"> &lt;Examples&gt;</w:t>
            </w:r>
          </w:p>
        </w:tc>
      </w:tr>
      <w:tr w:rsidR="008765FF" w:rsidRPr="008765FF" w14:paraId="34CE6B41" w14:textId="77777777" w:rsidTr="008765FF">
        <w:tc>
          <w:tcPr>
            <w:tcW w:w="3116" w:type="dxa"/>
          </w:tcPr>
          <w:p w14:paraId="2D60BE6B" w14:textId="6DF57686" w:rsidR="008765FF" w:rsidRPr="00FD2A77" w:rsidRDefault="008765FF" w:rsidP="008765FF">
            <w:pPr>
              <w:rPr>
                <w:b/>
                <w:bCs/>
                <w:sz w:val="20"/>
              </w:rPr>
            </w:pPr>
            <w:r w:rsidRPr="00FD2A77">
              <w:rPr>
                <w:b/>
                <w:bCs/>
                <w:sz w:val="20"/>
              </w:rPr>
              <w:t>Identify the Burning Problem</w:t>
            </w:r>
          </w:p>
        </w:tc>
        <w:tc>
          <w:tcPr>
            <w:tcW w:w="3117" w:type="dxa"/>
          </w:tcPr>
          <w:p w14:paraId="7375CAF6" w14:textId="7CD0F1AE" w:rsidR="008765FF" w:rsidRPr="008765FF" w:rsidRDefault="008765FF" w:rsidP="008765FF">
            <w:pPr>
              <w:rPr>
                <w:sz w:val="20"/>
              </w:rPr>
            </w:pPr>
            <w:r w:rsidRPr="008765FF">
              <w:rPr>
                <w:sz w:val="20"/>
              </w:rPr>
              <w:t>What key KPI is failing due to bad data? (e.g., campaign ROI, customer retention, sales forecasting)</w:t>
            </w:r>
          </w:p>
        </w:tc>
        <w:tc>
          <w:tcPr>
            <w:tcW w:w="3117" w:type="dxa"/>
          </w:tcPr>
          <w:p w14:paraId="08F83323" w14:textId="1CE70771" w:rsidR="008765FF" w:rsidRPr="008765FF" w:rsidRDefault="00FD2A77" w:rsidP="008765FF">
            <w:pPr>
              <w:rPr>
                <w:sz w:val="20"/>
              </w:rPr>
            </w:pPr>
            <w:r>
              <w:rPr>
                <w:sz w:val="20"/>
              </w:rPr>
              <w:t>Planned</w:t>
            </w:r>
          </w:p>
        </w:tc>
      </w:tr>
      <w:tr w:rsidR="008765FF" w:rsidRPr="008765FF" w14:paraId="3ECC9DF7" w14:textId="77777777" w:rsidTr="008765FF">
        <w:trPr>
          <w:cnfStyle w:val="000000010000" w:firstRow="0" w:lastRow="0" w:firstColumn="0" w:lastColumn="0" w:oddVBand="0" w:evenVBand="0" w:oddHBand="0" w:evenHBand="1" w:firstRowFirstColumn="0" w:firstRowLastColumn="0" w:lastRowFirstColumn="0" w:lastRowLastColumn="0"/>
        </w:trPr>
        <w:tc>
          <w:tcPr>
            <w:tcW w:w="3116" w:type="dxa"/>
          </w:tcPr>
          <w:p w14:paraId="2610DEAA" w14:textId="4AD4D902" w:rsidR="008765FF" w:rsidRPr="00FD2A77" w:rsidRDefault="008765FF" w:rsidP="008765FF">
            <w:pPr>
              <w:rPr>
                <w:b/>
                <w:bCs/>
                <w:sz w:val="20"/>
              </w:rPr>
            </w:pPr>
            <w:r w:rsidRPr="00FD2A77">
              <w:rPr>
                <w:b/>
                <w:bCs/>
                <w:sz w:val="20"/>
              </w:rPr>
              <w:t>Scope Your Minimum Viable Domain</w:t>
            </w:r>
          </w:p>
        </w:tc>
        <w:tc>
          <w:tcPr>
            <w:tcW w:w="3117" w:type="dxa"/>
          </w:tcPr>
          <w:p w14:paraId="703AE9DC" w14:textId="6295F81E" w:rsidR="008765FF" w:rsidRPr="008765FF" w:rsidRDefault="008765FF" w:rsidP="008765FF">
            <w:pPr>
              <w:rPr>
                <w:sz w:val="20"/>
              </w:rPr>
            </w:pPr>
            <w:r w:rsidRPr="008765FF">
              <w:rPr>
                <w:sz w:val="20"/>
              </w:rPr>
              <w:t>Don’t try to fix everything. Pick ONE domain (e.g., Customer, Product, Vendor).</w:t>
            </w:r>
          </w:p>
        </w:tc>
        <w:tc>
          <w:tcPr>
            <w:tcW w:w="3117" w:type="dxa"/>
          </w:tcPr>
          <w:p w14:paraId="1F2A8F6A" w14:textId="0F50F2B2" w:rsidR="008765FF" w:rsidRPr="008765FF" w:rsidRDefault="00FD2A77" w:rsidP="008765FF">
            <w:pPr>
              <w:rPr>
                <w:sz w:val="20"/>
              </w:rPr>
            </w:pPr>
            <w:r>
              <w:rPr>
                <w:sz w:val="20"/>
              </w:rPr>
              <w:t>Pending</w:t>
            </w:r>
          </w:p>
        </w:tc>
      </w:tr>
      <w:tr w:rsidR="008765FF" w:rsidRPr="008765FF" w14:paraId="49FDA58F" w14:textId="77777777" w:rsidTr="008765FF">
        <w:tc>
          <w:tcPr>
            <w:tcW w:w="3116" w:type="dxa"/>
          </w:tcPr>
          <w:p w14:paraId="486F0A8A" w14:textId="22C52A7B" w:rsidR="008765FF" w:rsidRPr="00FD2A77" w:rsidRDefault="008765FF" w:rsidP="008765FF">
            <w:pPr>
              <w:rPr>
                <w:b/>
                <w:bCs/>
                <w:sz w:val="20"/>
              </w:rPr>
            </w:pPr>
            <w:r w:rsidRPr="00FD2A77">
              <w:rPr>
                <w:b/>
                <w:bCs/>
                <w:sz w:val="20"/>
              </w:rPr>
              <w:t>Secure Executive Sponsor</w:t>
            </w:r>
          </w:p>
        </w:tc>
        <w:tc>
          <w:tcPr>
            <w:tcW w:w="3117" w:type="dxa"/>
          </w:tcPr>
          <w:p w14:paraId="66F41A16" w14:textId="00FB67C3" w:rsidR="008765FF" w:rsidRPr="008765FF" w:rsidRDefault="008765FF" w:rsidP="008765FF">
            <w:pPr>
              <w:rPr>
                <w:sz w:val="20"/>
              </w:rPr>
            </w:pPr>
            <w:r w:rsidRPr="008765FF">
              <w:rPr>
                <w:sz w:val="20"/>
              </w:rPr>
              <w:t>Find the business leader who feels the pain from that burning problem. This is non-negotiable.</w:t>
            </w:r>
          </w:p>
        </w:tc>
        <w:tc>
          <w:tcPr>
            <w:tcW w:w="3117" w:type="dxa"/>
          </w:tcPr>
          <w:p w14:paraId="3D99A28C" w14:textId="1768F0AE" w:rsidR="008765FF" w:rsidRPr="008765FF" w:rsidRDefault="00FD2A77" w:rsidP="008765FF">
            <w:pPr>
              <w:rPr>
                <w:sz w:val="20"/>
              </w:rPr>
            </w:pPr>
            <w:r>
              <w:rPr>
                <w:sz w:val="20"/>
              </w:rPr>
              <w:t>In Progress</w:t>
            </w:r>
          </w:p>
        </w:tc>
      </w:tr>
      <w:tr w:rsidR="008765FF" w:rsidRPr="008765FF" w14:paraId="55DE81D7" w14:textId="77777777" w:rsidTr="008765FF">
        <w:trPr>
          <w:cnfStyle w:val="000000010000" w:firstRow="0" w:lastRow="0" w:firstColumn="0" w:lastColumn="0" w:oddVBand="0" w:evenVBand="0" w:oddHBand="0" w:evenHBand="1" w:firstRowFirstColumn="0" w:firstRowLastColumn="0" w:lastRowFirstColumn="0" w:lastRowLastColumn="0"/>
        </w:trPr>
        <w:tc>
          <w:tcPr>
            <w:tcW w:w="3116" w:type="dxa"/>
          </w:tcPr>
          <w:p w14:paraId="19CADC53" w14:textId="5427F4A3" w:rsidR="008765FF" w:rsidRPr="00FD2A77" w:rsidRDefault="008765FF" w:rsidP="008765FF">
            <w:pPr>
              <w:rPr>
                <w:b/>
                <w:bCs/>
                <w:sz w:val="20"/>
              </w:rPr>
            </w:pPr>
            <w:r w:rsidRPr="00FD2A77">
              <w:rPr>
                <w:b/>
                <w:bCs/>
                <w:sz w:val="20"/>
              </w:rPr>
              <w:t>Form a 'Tiger Team'</w:t>
            </w:r>
          </w:p>
        </w:tc>
        <w:tc>
          <w:tcPr>
            <w:tcW w:w="3117" w:type="dxa"/>
          </w:tcPr>
          <w:p w14:paraId="16732270" w14:textId="1BE101C2" w:rsidR="008765FF" w:rsidRPr="008765FF" w:rsidRDefault="008765FF" w:rsidP="008765FF">
            <w:pPr>
              <w:rPr>
                <w:sz w:val="20"/>
              </w:rPr>
            </w:pPr>
            <w:r w:rsidRPr="008765FF">
              <w:rPr>
                <w:sz w:val="20"/>
              </w:rPr>
              <w:t>Your sponsor, a key business analyst, and a data-savvy IT partner. 3-4 people max.</w:t>
            </w:r>
          </w:p>
        </w:tc>
        <w:tc>
          <w:tcPr>
            <w:tcW w:w="3117" w:type="dxa"/>
          </w:tcPr>
          <w:p w14:paraId="59FCE4B3" w14:textId="3444D989" w:rsidR="008765FF" w:rsidRPr="008765FF" w:rsidRDefault="00FD2A77" w:rsidP="008765FF">
            <w:pPr>
              <w:rPr>
                <w:sz w:val="20"/>
              </w:rPr>
            </w:pPr>
            <w:r>
              <w:rPr>
                <w:sz w:val="20"/>
              </w:rPr>
              <w:t>In Progress</w:t>
            </w:r>
          </w:p>
        </w:tc>
      </w:tr>
    </w:tbl>
    <w:p w14:paraId="72EBE1EC" w14:textId="432E4A34" w:rsidR="00E12D84" w:rsidRDefault="00E12D84" w:rsidP="00D76B12">
      <w:pPr>
        <w:pStyle w:val="Header3"/>
      </w:pPr>
      <w:r>
        <w:t>Week 2: Discovery and Definition</w:t>
      </w:r>
    </w:p>
    <w:p w14:paraId="3608D95D" w14:textId="3BF461AB" w:rsidR="008765FF" w:rsidRPr="008765FF" w:rsidRDefault="00E12D84" w:rsidP="008765FF">
      <w:pPr>
        <w:rPr>
          <w:b/>
          <w:bCs/>
        </w:rPr>
      </w:pPr>
      <w:r w:rsidRPr="008765FF">
        <w:rPr>
          <w:b/>
          <w:bCs/>
        </w:rPr>
        <w:t>Objective: Nominate stewards and define the critical data</w:t>
      </w:r>
    </w:p>
    <w:tbl>
      <w:tblPr>
        <w:tblStyle w:val="PlainTable1"/>
        <w:tblW w:w="0" w:type="auto"/>
        <w:tblLook w:val="0420" w:firstRow="1" w:lastRow="0" w:firstColumn="0" w:lastColumn="0" w:noHBand="0" w:noVBand="1"/>
      </w:tblPr>
      <w:tblGrid>
        <w:gridCol w:w="3116"/>
        <w:gridCol w:w="3117"/>
        <w:gridCol w:w="3117"/>
      </w:tblGrid>
      <w:tr w:rsidR="008765FF" w:rsidRPr="008765FF" w14:paraId="0A90D74E" w14:textId="77777777" w:rsidTr="008765FF">
        <w:trPr>
          <w:cnfStyle w:val="100000000000" w:firstRow="1" w:lastRow="0" w:firstColumn="0" w:lastColumn="0" w:oddVBand="0" w:evenVBand="0" w:oddHBand="0" w:evenHBand="0" w:firstRowFirstColumn="0" w:firstRowLastColumn="0" w:lastRowFirstColumn="0" w:lastRowLastColumn="0"/>
        </w:trPr>
        <w:tc>
          <w:tcPr>
            <w:tcW w:w="3116" w:type="dxa"/>
          </w:tcPr>
          <w:p w14:paraId="551933CE" w14:textId="4B9D59F3" w:rsidR="008765FF" w:rsidRPr="00FD2A77" w:rsidRDefault="008765FF" w:rsidP="008765FF">
            <w:pPr>
              <w:rPr>
                <w:b/>
                <w:bCs w:val="0"/>
                <w:sz w:val="20"/>
              </w:rPr>
            </w:pPr>
            <w:r w:rsidRPr="00FD2A77">
              <w:rPr>
                <w:b/>
                <w:bCs w:val="0"/>
                <w:sz w:val="20"/>
              </w:rPr>
              <w:t>Steps</w:t>
            </w:r>
          </w:p>
        </w:tc>
        <w:tc>
          <w:tcPr>
            <w:tcW w:w="3117" w:type="dxa"/>
          </w:tcPr>
          <w:p w14:paraId="42E5461E" w14:textId="38471F8B" w:rsidR="008765FF" w:rsidRPr="00FD2A77" w:rsidRDefault="008765FF" w:rsidP="008765FF">
            <w:pPr>
              <w:rPr>
                <w:b/>
                <w:bCs w:val="0"/>
                <w:sz w:val="20"/>
              </w:rPr>
            </w:pPr>
            <w:r w:rsidRPr="00FD2A77">
              <w:rPr>
                <w:b/>
                <w:bCs w:val="0"/>
                <w:sz w:val="20"/>
              </w:rPr>
              <w:t>Description</w:t>
            </w:r>
          </w:p>
        </w:tc>
        <w:tc>
          <w:tcPr>
            <w:tcW w:w="3117" w:type="dxa"/>
          </w:tcPr>
          <w:p w14:paraId="70BFD665" w14:textId="748CC54A" w:rsidR="008765FF" w:rsidRPr="00FD2A77" w:rsidRDefault="00FD2A77" w:rsidP="008765FF">
            <w:pPr>
              <w:rPr>
                <w:b/>
                <w:bCs w:val="0"/>
                <w:sz w:val="20"/>
              </w:rPr>
            </w:pPr>
            <w:r w:rsidRPr="00FD2A77">
              <w:rPr>
                <w:b/>
                <w:bCs w:val="0"/>
                <w:sz w:val="20"/>
              </w:rPr>
              <w:t>Status &lt;Examples&gt;</w:t>
            </w:r>
          </w:p>
        </w:tc>
      </w:tr>
      <w:tr w:rsidR="008765FF" w:rsidRPr="008765FF" w14:paraId="40FDD1FD" w14:textId="77777777" w:rsidTr="008765FF">
        <w:tc>
          <w:tcPr>
            <w:tcW w:w="3116" w:type="dxa"/>
          </w:tcPr>
          <w:p w14:paraId="6043268A" w14:textId="646DA3DC" w:rsidR="008765FF" w:rsidRPr="00FD2A77" w:rsidRDefault="008765FF" w:rsidP="008765FF">
            <w:pPr>
              <w:rPr>
                <w:b/>
                <w:bCs/>
                <w:sz w:val="20"/>
              </w:rPr>
            </w:pPr>
            <w:r w:rsidRPr="00FD2A77">
              <w:rPr>
                <w:b/>
                <w:bCs/>
                <w:sz w:val="20"/>
              </w:rPr>
              <w:t>Nominate the Stewards</w:t>
            </w:r>
          </w:p>
        </w:tc>
        <w:tc>
          <w:tcPr>
            <w:tcW w:w="3117" w:type="dxa"/>
          </w:tcPr>
          <w:p w14:paraId="0B2A7465" w14:textId="5D341DAA" w:rsidR="008765FF" w:rsidRPr="008765FF" w:rsidRDefault="008765FF" w:rsidP="008765FF">
            <w:pPr>
              <w:rPr>
                <w:sz w:val="20"/>
              </w:rPr>
            </w:pPr>
            <w:r w:rsidRPr="008765FF">
              <w:rPr>
                <w:sz w:val="20"/>
              </w:rPr>
              <w:t xml:space="preserve">Identify individuals who are the go-to people for questions about the selected data domain (e.g., customer data) and </w:t>
            </w:r>
            <w:r w:rsidRPr="008765FF">
              <w:rPr>
                <w:sz w:val="20"/>
              </w:rPr>
              <w:lastRenderedPageBreak/>
              <w:t>formally assign them as data stewards.</w:t>
            </w:r>
          </w:p>
        </w:tc>
        <w:tc>
          <w:tcPr>
            <w:tcW w:w="3117" w:type="dxa"/>
          </w:tcPr>
          <w:p w14:paraId="76C00E9F" w14:textId="3362EE6E" w:rsidR="008765FF" w:rsidRPr="008765FF" w:rsidRDefault="008765FF" w:rsidP="008765FF">
            <w:pPr>
              <w:rPr>
                <w:sz w:val="20"/>
              </w:rPr>
            </w:pPr>
            <w:r w:rsidRPr="008765FF">
              <w:rPr>
                <w:sz w:val="20"/>
              </w:rPr>
              <w:lastRenderedPageBreak/>
              <w:t>Planned</w:t>
            </w:r>
          </w:p>
        </w:tc>
      </w:tr>
      <w:tr w:rsidR="008765FF" w:rsidRPr="008765FF" w14:paraId="44A45A1F" w14:textId="77777777" w:rsidTr="008765FF">
        <w:trPr>
          <w:cnfStyle w:val="000000010000" w:firstRow="0" w:lastRow="0" w:firstColumn="0" w:lastColumn="0" w:oddVBand="0" w:evenVBand="0" w:oddHBand="0" w:evenHBand="1" w:firstRowFirstColumn="0" w:firstRowLastColumn="0" w:lastRowFirstColumn="0" w:lastRowLastColumn="0"/>
        </w:trPr>
        <w:tc>
          <w:tcPr>
            <w:tcW w:w="3116" w:type="dxa"/>
          </w:tcPr>
          <w:p w14:paraId="1314497D" w14:textId="702228DB" w:rsidR="008765FF" w:rsidRPr="00FD2A77" w:rsidRDefault="008765FF" w:rsidP="008765FF">
            <w:pPr>
              <w:rPr>
                <w:b/>
                <w:bCs/>
                <w:sz w:val="20"/>
              </w:rPr>
            </w:pPr>
            <w:r w:rsidRPr="00FD2A77">
              <w:rPr>
                <w:b/>
                <w:bCs/>
                <w:sz w:val="20"/>
              </w:rPr>
              <w:t>Map the Data Journey</w:t>
            </w:r>
          </w:p>
        </w:tc>
        <w:tc>
          <w:tcPr>
            <w:tcW w:w="3117" w:type="dxa"/>
          </w:tcPr>
          <w:p w14:paraId="0C53F490" w14:textId="69865257" w:rsidR="008765FF" w:rsidRPr="008765FF" w:rsidRDefault="008765FF" w:rsidP="008765FF">
            <w:pPr>
              <w:rPr>
                <w:sz w:val="20"/>
              </w:rPr>
            </w:pPr>
            <w:r w:rsidRPr="008765FF">
              <w:rPr>
                <w:sz w:val="20"/>
              </w:rPr>
              <w:t>Visually outline where data is created and where it is used throughout its lifecycle, using a whiteboard or diagram.</w:t>
            </w:r>
          </w:p>
        </w:tc>
        <w:tc>
          <w:tcPr>
            <w:tcW w:w="3117" w:type="dxa"/>
          </w:tcPr>
          <w:p w14:paraId="0BD9FBFA" w14:textId="6111CC50" w:rsidR="008765FF" w:rsidRPr="008765FF" w:rsidRDefault="008765FF" w:rsidP="008765FF">
            <w:pPr>
              <w:rPr>
                <w:sz w:val="20"/>
              </w:rPr>
            </w:pPr>
            <w:r w:rsidRPr="008765FF">
              <w:rPr>
                <w:sz w:val="20"/>
              </w:rPr>
              <w:t>In Progress</w:t>
            </w:r>
          </w:p>
        </w:tc>
      </w:tr>
      <w:tr w:rsidR="008765FF" w:rsidRPr="008765FF" w14:paraId="74D72F15" w14:textId="77777777" w:rsidTr="008765FF">
        <w:tc>
          <w:tcPr>
            <w:tcW w:w="3116" w:type="dxa"/>
          </w:tcPr>
          <w:p w14:paraId="681E4306" w14:textId="7E362B44" w:rsidR="008765FF" w:rsidRPr="00FD2A77" w:rsidRDefault="008765FF" w:rsidP="008765FF">
            <w:pPr>
              <w:rPr>
                <w:b/>
                <w:bCs/>
                <w:sz w:val="20"/>
              </w:rPr>
            </w:pPr>
            <w:r w:rsidRPr="00FD2A77">
              <w:rPr>
                <w:b/>
                <w:bCs/>
                <w:sz w:val="20"/>
              </w:rPr>
              <w:t>Identify 5-7 Critical Data Elements (CDEs)</w:t>
            </w:r>
          </w:p>
        </w:tc>
        <w:tc>
          <w:tcPr>
            <w:tcW w:w="3117" w:type="dxa"/>
          </w:tcPr>
          <w:p w14:paraId="6BFE2494" w14:textId="1B17B58C" w:rsidR="008765FF" w:rsidRPr="008765FF" w:rsidRDefault="008765FF" w:rsidP="008765FF">
            <w:pPr>
              <w:rPr>
                <w:sz w:val="20"/>
              </w:rPr>
            </w:pPr>
            <w:r w:rsidRPr="008765FF">
              <w:rPr>
                <w:sz w:val="20"/>
              </w:rPr>
              <w:t xml:space="preserve">Determine the most important fields within your chosen domain. </w:t>
            </w:r>
          </w:p>
        </w:tc>
        <w:tc>
          <w:tcPr>
            <w:tcW w:w="3117" w:type="dxa"/>
          </w:tcPr>
          <w:p w14:paraId="0FCE3515" w14:textId="0E7E8EFB" w:rsidR="008765FF" w:rsidRPr="008765FF" w:rsidRDefault="008765FF" w:rsidP="008765FF">
            <w:pPr>
              <w:rPr>
                <w:sz w:val="20"/>
              </w:rPr>
            </w:pPr>
            <w:r w:rsidRPr="008765FF">
              <w:rPr>
                <w:sz w:val="20"/>
              </w:rPr>
              <w:t>Planned</w:t>
            </w:r>
          </w:p>
        </w:tc>
      </w:tr>
      <w:tr w:rsidR="008765FF" w:rsidRPr="008765FF" w14:paraId="38AB0818" w14:textId="77777777" w:rsidTr="008765FF">
        <w:trPr>
          <w:cnfStyle w:val="000000010000" w:firstRow="0" w:lastRow="0" w:firstColumn="0" w:lastColumn="0" w:oddVBand="0" w:evenVBand="0" w:oddHBand="0" w:evenHBand="1" w:firstRowFirstColumn="0" w:firstRowLastColumn="0" w:lastRowFirstColumn="0" w:lastRowLastColumn="0"/>
        </w:trPr>
        <w:tc>
          <w:tcPr>
            <w:tcW w:w="3116" w:type="dxa"/>
          </w:tcPr>
          <w:p w14:paraId="16CBA90B" w14:textId="14624E7F" w:rsidR="008765FF" w:rsidRPr="00FD2A77" w:rsidRDefault="008765FF" w:rsidP="008765FF">
            <w:pPr>
              <w:rPr>
                <w:b/>
                <w:bCs/>
                <w:sz w:val="20"/>
              </w:rPr>
            </w:pPr>
            <w:r w:rsidRPr="00FD2A77">
              <w:rPr>
                <w:b/>
                <w:bCs/>
                <w:sz w:val="20"/>
              </w:rPr>
              <w:t>Draft Initial Business Rules</w:t>
            </w:r>
          </w:p>
        </w:tc>
        <w:tc>
          <w:tcPr>
            <w:tcW w:w="3117" w:type="dxa"/>
          </w:tcPr>
          <w:p w14:paraId="1E20C5F8" w14:textId="1A6A2672" w:rsidR="008765FF" w:rsidRPr="008765FF" w:rsidRDefault="008765FF" w:rsidP="008765FF">
            <w:pPr>
              <w:rPr>
                <w:sz w:val="20"/>
              </w:rPr>
            </w:pPr>
            <w:r w:rsidRPr="008765FF">
              <w:rPr>
                <w:sz w:val="20"/>
              </w:rPr>
              <w:t>Define what constitutes quality for each CDE (e.g., "Status must be Active, Inactive, or Pending. It cannot be NULL.").</w:t>
            </w:r>
          </w:p>
        </w:tc>
        <w:tc>
          <w:tcPr>
            <w:tcW w:w="3117" w:type="dxa"/>
          </w:tcPr>
          <w:p w14:paraId="6A577832" w14:textId="7551A1C0" w:rsidR="008765FF" w:rsidRPr="008765FF" w:rsidRDefault="008765FF" w:rsidP="008765FF">
            <w:pPr>
              <w:rPr>
                <w:sz w:val="20"/>
              </w:rPr>
            </w:pPr>
            <w:r w:rsidRPr="008765FF">
              <w:rPr>
                <w:sz w:val="20"/>
              </w:rPr>
              <w:t>Not Started</w:t>
            </w:r>
          </w:p>
        </w:tc>
      </w:tr>
    </w:tbl>
    <w:p w14:paraId="02083177" w14:textId="22D93C80" w:rsidR="00E12D84" w:rsidRDefault="00E12D84" w:rsidP="00D76B12">
      <w:pPr>
        <w:pStyle w:val="Header3"/>
      </w:pPr>
      <w:r>
        <w:t>Week 3: Action and Implementation</w:t>
      </w:r>
    </w:p>
    <w:p w14:paraId="17B519E8" w14:textId="0F2DF896" w:rsidR="008765FF" w:rsidRPr="008765FF" w:rsidRDefault="00E12D84" w:rsidP="008765FF">
      <w:pPr>
        <w:rPr>
          <w:b/>
          <w:bCs/>
        </w:rPr>
      </w:pPr>
      <w:r w:rsidRPr="008765FF">
        <w:rPr>
          <w:b/>
          <w:bCs/>
        </w:rPr>
        <w:t>Objective: Establish stewardship workflows and execute first fixes.</w:t>
      </w:r>
    </w:p>
    <w:tbl>
      <w:tblPr>
        <w:tblStyle w:val="PlainTable1"/>
        <w:tblW w:w="0" w:type="auto"/>
        <w:tblLook w:val="0420" w:firstRow="1" w:lastRow="0" w:firstColumn="0" w:lastColumn="0" w:noHBand="0" w:noVBand="1"/>
      </w:tblPr>
      <w:tblGrid>
        <w:gridCol w:w="3116"/>
        <w:gridCol w:w="3117"/>
        <w:gridCol w:w="3117"/>
      </w:tblGrid>
      <w:tr w:rsidR="008765FF" w:rsidRPr="008765FF" w14:paraId="7347C710" w14:textId="77777777" w:rsidTr="008765FF">
        <w:trPr>
          <w:cnfStyle w:val="100000000000" w:firstRow="1" w:lastRow="0" w:firstColumn="0" w:lastColumn="0" w:oddVBand="0" w:evenVBand="0" w:oddHBand="0" w:evenHBand="0" w:firstRowFirstColumn="0" w:firstRowLastColumn="0" w:lastRowFirstColumn="0" w:lastRowLastColumn="0"/>
        </w:trPr>
        <w:tc>
          <w:tcPr>
            <w:tcW w:w="3116" w:type="dxa"/>
          </w:tcPr>
          <w:p w14:paraId="11309462" w14:textId="6E90AE52" w:rsidR="008765FF" w:rsidRPr="008765FF" w:rsidRDefault="008765FF" w:rsidP="008765FF">
            <w:pPr>
              <w:rPr>
                <w:b/>
                <w:bCs w:val="0"/>
                <w:sz w:val="20"/>
              </w:rPr>
            </w:pPr>
            <w:r w:rsidRPr="008765FF">
              <w:rPr>
                <w:b/>
                <w:bCs w:val="0"/>
                <w:sz w:val="20"/>
              </w:rPr>
              <w:t>Steps</w:t>
            </w:r>
          </w:p>
        </w:tc>
        <w:tc>
          <w:tcPr>
            <w:tcW w:w="3117" w:type="dxa"/>
          </w:tcPr>
          <w:p w14:paraId="0FB93E0C" w14:textId="31498CA2" w:rsidR="008765FF" w:rsidRPr="008765FF" w:rsidRDefault="008765FF" w:rsidP="008765FF">
            <w:pPr>
              <w:rPr>
                <w:b/>
                <w:bCs w:val="0"/>
                <w:sz w:val="20"/>
              </w:rPr>
            </w:pPr>
            <w:r w:rsidRPr="008765FF">
              <w:rPr>
                <w:b/>
                <w:bCs w:val="0"/>
                <w:sz w:val="20"/>
              </w:rPr>
              <w:t>Description</w:t>
            </w:r>
          </w:p>
        </w:tc>
        <w:tc>
          <w:tcPr>
            <w:tcW w:w="3117" w:type="dxa"/>
          </w:tcPr>
          <w:p w14:paraId="508E044C" w14:textId="27B7ED29" w:rsidR="008765FF" w:rsidRPr="008765FF" w:rsidRDefault="008765FF" w:rsidP="008765FF">
            <w:pPr>
              <w:rPr>
                <w:b/>
                <w:bCs w:val="0"/>
                <w:sz w:val="20"/>
              </w:rPr>
            </w:pPr>
            <w:r w:rsidRPr="008765FF">
              <w:rPr>
                <w:b/>
                <w:bCs w:val="0"/>
                <w:sz w:val="20"/>
              </w:rPr>
              <w:t>Status &lt;Examples&gt;</w:t>
            </w:r>
          </w:p>
        </w:tc>
      </w:tr>
      <w:tr w:rsidR="008765FF" w:rsidRPr="008765FF" w14:paraId="300D6271" w14:textId="77777777" w:rsidTr="008765FF">
        <w:tc>
          <w:tcPr>
            <w:tcW w:w="3116" w:type="dxa"/>
          </w:tcPr>
          <w:p w14:paraId="6F76F8BA" w14:textId="0C86654A" w:rsidR="008765FF" w:rsidRPr="00FD2A77" w:rsidRDefault="008765FF" w:rsidP="008765FF">
            <w:pPr>
              <w:rPr>
                <w:b/>
                <w:bCs/>
                <w:sz w:val="20"/>
              </w:rPr>
            </w:pPr>
            <w:r w:rsidRPr="00FD2A77">
              <w:rPr>
                <w:b/>
                <w:bCs/>
                <w:sz w:val="20"/>
              </w:rPr>
              <w:t>Establish Stewardship Hub</w:t>
            </w:r>
          </w:p>
        </w:tc>
        <w:tc>
          <w:tcPr>
            <w:tcW w:w="3117" w:type="dxa"/>
          </w:tcPr>
          <w:p w14:paraId="4230F2E7" w14:textId="1AE8925D" w:rsidR="008765FF" w:rsidRPr="008765FF" w:rsidRDefault="008765FF" w:rsidP="008765FF">
            <w:pPr>
              <w:rPr>
                <w:sz w:val="20"/>
              </w:rPr>
            </w:pPr>
            <w:r w:rsidRPr="008765FF">
              <w:rPr>
                <w:sz w:val="20"/>
              </w:rPr>
              <w:t>Create a space where data stewards can ask questions and log issues, such as a Microsoft Teams or Slack channel.</w:t>
            </w:r>
          </w:p>
        </w:tc>
        <w:tc>
          <w:tcPr>
            <w:tcW w:w="3117" w:type="dxa"/>
          </w:tcPr>
          <w:p w14:paraId="6AE36101" w14:textId="6743C263" w:rsidR="008765FF" w:rsidRPr="008765FF" w:rsidRDefault="008765FF" w:rsidP="008765FF">
            <w:pPr>
              <w:rPr>
                <w:sz w:val="20"/>
              </w:rPr>
            </w:pPr>
            <w:r w:rsidRPr="008765FF">
              <w:rPr>
                <w:sz w:val="20"/>
              </w:rPr>
              <w:t>Planned</w:t>
            </w:r>
          </w:p>
        </w:tc>
      </w:tr>
      <w:tr w:rsidR="008765FF" w:rsidRPr="008765FF" w14:paraId="426BABCD" w14:textId="77777777" w:rsidTr="008765FF">
        <w:trPr>
          <w:cnfStyle w:val="000000010000" w:firstRow="0" w:lastRow="0" w:firstColumn="0" w:lastColumn="0" w:oddVBand="0" w:evenVBand="0" w:oddHBand="0" w:evenHBand="1" w:firstRowFirstColumn="0" w:firstRowLastColumn="0" w:lastRowFirstColumn="0" w:lastRowLastColumn="0"/>
        </w:trPr>
        <w:tc>
          <w:tcPr>
            <w:tcW w:w="3116" w:type="dxa"/>
          </w:tcPr>
          <w:p w14:paraId="00D25A0C" w14:textId="37AAA284" w:rsidR="008765FF" w:rsidRPr="00FD2A77" w:rsidRDefault="008765FF" w:rsidP="008765FF">
            <w:pPr>
              <w:rPr>
                <w:b/>
                <w:bCs/>
                <w:sz w:val="20"/>
              </w:rPr>
            </w:pPr>
            <w:r w:rsidRPr="00FD2A77">
              <w:rPr>
                <w:b/>
                <w:bCs/>
                <w:sz w:val="20"/>
              </w:rPr>
              <w:t>Run a Baseline Data Profile</w:t>
            </w:r>
          </w:p>
        </w:tc>
        <w:tc>
          <w:tcPr>
            <w:tcW w:w="3117" w:type="dxa"/>
          </w:tcPr>
          <w:p w14:paraId="20D52699" w14:textId="0C26B95F" w:rsidR="008765FF" w:rsidRPr="008765FF" w:rsidRDefault="008765FF" w:rsidP="008765FF">
            <w:pPr>
              <w:rPr>
                <w:sz w:val="20"/>
              </w:rPr>
            </w:pPr>
            <w:r w:rsidRPr="008765FF">
              <w:rPr>
                <w:sz w:val="20"/>
              </w:rPr>
              <w:t xml:space="preserve">Use simple SQL or BI tools to assess the current state of Critical Data Elements (CDEs). </w:t>
            </w:r>
          </w:p>
        </w:tc>
        <w:tc>
          <w:tcPr>
            <w:tcW w:w="3117" w:type="dxa"/>
          </w:tcPr>
          <w:p w14:paraId="2C3683D1" w14:textId="57209337" w:rsidR="008765FF" w:rsidRPr="008765FF" w:rsidRDefault="008765FF" w:rsidP="008765FF">
            <w:pPr>
              <w:rPr>
                <w:sz w:val="20"/>
              </w:rPr>
            </w:pPr>
            <w:r w:rsidRPr="008765FF">
              <w:rPr>
                <w:sz w:val="20"/>
              </w:rPr>
              <w:t>In Progress</w:t>
            </w:r>
          </w:p>
        </w:tc>
      </w:tr>
      <w:tr w:rsidR="008765FF" w:rsidRPr="008765FF" w14:paraId="6D45C170" w14:textId="77777777" w:rsidTr="008765FF">
        <w:tc>
          <w:tcPr>
            <w:tcW w:w="3116" w:type="dxa"/>
          </w:tcPr>
          <w:p w14:paraId="5EC906BF" w14:textId="281AE272" w:rsidR="008765FF" w:rsidRPr="00FD2A77" w:rsidRDefault="008765FF" w:rsidP="008765FF">
            <w:pPr>
              <w:rPr>
                <w:b/>
                <w:bCs/>
                <w:sz w:val="20"/>
              </w:rPr>
            </w:pPr>
            <w:r w:rsidRPr="00FD2A77">
              <w:rPr>
                <w:b/>
                <w:bCs/>
                <w:sz w:val="20"/>
              </w:rPr>
              <w:t>Create a Simple Issue Log</w:t>
            </w:r>
          </w:p>
        </w:tc>
        <w:tc>
          <w:tcPr>
            <w:tcW w:w="3117" w:type="dxa"/>
          </w:tcPr>
          <w:p w14:paraId="6114BFE0" w14:textId="2A6DF387" w:rsidR="008765FF" w:rsidRPr="008765FF" w:rsidRDefault="008765FF" w:rsidP="008765FF">
            <w:pPr>
              <w:rPr>
                <w:sz w:val="20"/>
              </w:rPr>
            </w:pPr>
            <w:r w:rsidRPr="008765FF">
              <w:rPr>
                <w:sz w:val="20"/>
              </w:rPr>
              <w:t xml:space="preserve">Set up a tracking system for data issues, such as a SharePoint list or shared Excel file with columns for Issue ID, Description, CDE, </w:t>
            </w:r>
            <w:r w:rsidRPr="008765FF">
              <w:rPr>
                <w:sz w:val="20"/>
              </w:rPr>
              <w:lastRenderedPageBreak/>
              <w:t>Business Impact, Assigned To, and Status.</w:t>
            </w:r>
          </w:p>
        </w:tc>
        <w:tc>
          <w:tcPr>
            <w:tcW w:w="3117" w:type="dxa"/>
          </w:tcPr>
          <w:p w14:paraId="7411E331" w14:textId="572439CA" w:rsidR="008765FF" w:rsidRPr="008765FF" w:rsidRDefault="008765FF" w:rsidP="008765FF">
            <w:pPr>
              <w:rPr>
                <w:sz w:val="20"/>
              </w:rPr>
            </w:pPr>
            <w:r w:rsidRPr="008765FF">
              <w:rPr>
                <w:sz w:val="20"/>
              </w:rPr>
              <w:lastRenderedPageBreak/>
              <w:t>Not Started</w:t>
            </w:r>
          </w:p>
        </w:tc>
      </w:tr>
      <w:tr w:rsidR="008765FF" w:rsidRPr="008765FF" w14:paraId="0DC1F83C" w14:textId="77777777" w:rsidTr="008765FF">
        <w:trPr>
          <w:cnfStyle w:val="000000010000" w:firstRow="0" w:lastRow="0" w:firstColumn="0" w:lastColumn="0" w:oddVBand="0" w:evenVBand="0" w:oddHBand="0" w:evenHBand="1" w:firstRowFirstColumn="0" w:firstRowLastColumn="0" w:lastRowFirstColumn="0" w:lastRowLastColumn="0"/>
        </w:trPr>
        <w:tc>
          <w:tcPr>
            <w:tcW w:w="3116" w:type="dxa"/>
          </w:tcPr>
          <w:p w14:paraId="496ABB72" w14:textId="655CCC58" w:rsidR="008765FF" w:rsidRPr="00FD2A77" w:rsidRDefault="008765FF" w:rsidP="008765FF">
            <w:pPr>
              <w:rPr>
                <w:b/>
                <w:bCs/>
                <w:sz w:val="20"/>
              </w:rPr>
            </w:pPr>
            <w:r w:rsidRPr="00FD2A77">
              <w:rPr>
                <w:b/>
                <w:bCs/>
                <w:sz w:val="20"/>
              </w:rPr>
              <w:t>Launch the First 'Clean-Up Sprint'</w:t>
            </w:r>
          </w:p>
        </w:tc>
        <w:tc>
          <w:tcPr>
            <w:tcW w:w="3117" w:type="dxa"/>
          </w:tcPr>
          <w:p w14:paraId="1EA5F08A" w14:textId="34182ECD" w:rsidR="008765FF" w:rsidRPr="008765FF" w:rsidRDefault="008765FF" w:rsidP="008765FF">
            <w:pPr>
              <w:rPr>
                <w:sz w:val="20"/>
              </w:rPr>
            </w:pPr>
            <w:r w:rsidRPr="008765FF">
              <w:rPr>
                <w:sz w:val="20"/>
              </w:rPr>
              <w:t>Data stewards begin addressing issues from the log, prioritizing quick wins and easily fixable data problems.</w:t>
            </w:r>
          </w:p>
        </w:tc>
        <w:tc>
          <w:tcPr>
            <w:tcW w:w="3117" w:type="dxa"/>
          </w:tcPr>
          <w:p w14:paraId="5F0995BA" w14:textId="1EC8385B" w:rsidR="008765FF" w:rsidRPr="008765FF" w:rsidRDefault="008765FF" w:rsidP="008765FF">
            <w:pPr>
              <w:rPr>
                <w:sz w:val="20"/>
              </w:rPr>
            </w:pPr>
            <w:r w:rsidRPr="008765FF">
              <w:rPr>
                <w:sz w:val="20"/>
              </w:rPr>
              <w:t>Pending</w:t>
            </w:r>
          </w:p>
        </w:tc>
      </w:tr>
    </w:tbl>
    <w:p w14:paraId="777A815A" w14:textId="44423F0B" w:rsidR="00E12D84" w:rsidRDefault="00E12D84" w:rsidP="00D76B12">
      <w:pPr>
        <w:pStyle w:val="Header3"/>
      </w:pPr>
      <w:r>
        <w:t>Week 4: Measure and Evangelize</w:t>
      </w:r>
    </w:p>
    <w:p w14:paraId="1B2B0D35" w14:textId="78241CE1" w:rsidR="00FD2A77" w:rsidRPr="00FD2A77" w:rsidRDefault="00E12D84" w:rsidP="00E12D84">
      <w:pPr>
        <w:rPr>
          <w:b/>
          <w:bCs/>
        </w:rPr>
      </w:pPr>
      <w:r w:rsidRPr="00FD2A77">
        <w:rPr>
          <w:b/>
          <w:bCs/>
        </w:rPr>
        <w:t>Objective: Measure improvements and socialize success.</w:t>
      </w:r>
    </w:p>
    <w:tbl>
      <w:tblPr>
        <w:tblStyle w:val="PlainTable1"/>
        <w:tblW w:w="0" w:type="auto"/>
        <w:tblLook w:val="0420" w:firstRow="1" w:lastRow="0" w:firstColumn="0" w:lastColumn="0" w:noHBand="0" w:noVBand="1"/>
      </w:tblPr>
      <w:tblGrid>
        <w:gridCol w:w="3116"/>
        <w:gridCol w:w="3117"/>
        <w:gridCol w:w="3117"/>
      </w:tblGrid>
      <w:tr w:rsidR="00FD2A77" w:rsidRPr="00FD2A77" w14:paraId="493C47AC" w14:textId="77777777" w:rsidTr="00FD2A77">
        <w:trPr>
          <w:cnfStyle w:val="100000000000" w:firstRow="1" w:lastRow="0" w:firstColumn="0" w:lastColumn="0" w:oddVBand="0" w:evenVBand="0" w:oddHBand="0" w:evenHBand="0" w:firstRowFirstColumn="0" w:firstRowLastColumn="0" w:lastRowFirstColumn="0" w:lastRowLastColumn="0"/>
        </w:trPr>
        <w:tc>
          <w:tcPr>
            <w:tcW w:w="3116" w:type="dxa"/>
          </w:tcPr>
          <w:p w14:paraId="2FE056E9" w14:textId="461A405D" w:rsidR="00FD2A77" w:rsidRPr="00FD2A77" w:rsidRDefault="00FD2A77" w:rsidP="00FD2A77">
            <w:pPr>
              <w:rPr>
                <w:b/>
                <w:bCs w:val="0"/>
              </w:rPr>
            </w:pPr>
            <w:r w:rsidRPr="00FD2A77">
              <w:rPr>
                <w:b/>
                <w:bCs w:val="0"/>
              </w:rPr>
              <w:t>Steps</w:t>
            </w:r>
          </w:p>
        </w:tc>
        <w:tc>
          <w:tcPr>
            <w:tcW w:w="3117" w:type="dxa"/>
          </w:tcPr>
          <w:p w14:paraId="4C72E616" w14:textId="2D9A6116" w:rsidR="00FD2A77" w:rsidRPr="00FD2A77" w:rsidRDefault="00FD2A77" w:rsidP="00FD2A77">
            <w:pPr>
              <w:rPr>
                <w:b/>
                <w:bCs w:val="0"/>
              </w:rPr>
            </w:pPr>
            <w:r w:rsidRPr="00FD2A77">
              <w:rPr>
                <w:b/>
                <w:bCs w:val="0"/>
              </w:rPr>
              <w:t>Description</w:t>
            </w:r>
          </w:p>
        </w:tc>
        <w:tc>
          <w:tcPr>
            <w:tcW w:w="3117" w:type="dxa"/>
          </w:tcPr>
          <w:p w14:paraId="6EF1B1BB" w14:textId="168B4443" w:rsidR="00FD2A77" w:rsidRPr="00FD2A77" w:rsidRDefault="00FD2A77" w:rsidP="00FD2A77">
            <w:pPr>
              <w:rPr>
                <w:b/>
                <w:bCs w:val="0"/>
              </w:rPr>
            </w:pPr>
            <w:r w:rsidRPr="00FD2A77">
              <w:rPr>
                <w:b/>
                <w:bCs w:val="0"/>
              </w:rPr>
              <w:t>Status</w:t>
            </w:r>
          </w:p>
        </w:tc>
      </w:tr>
      <w:tr w:rsidR="00FD2A77" w:rsidRPr="00FD2A77" w14:paraId="2CEDD176" w14:textId="77777777" w:rsidTr="00FD2A77">
        <w:tc>
          <w:tcPr>
            <w:tcW w:w="3116" w:type="dxa"/>
          </w:tcPr>
          <w:p w14:paraId="3347BE9A" w14:textId="670033AC" w:rsidR="00FD2A77" w:rsidRPr="00FD2A77" w:rsidRDefault="00FD2A77" w:rsidP="00FD2A77">
            <w:pPr>
              <w:rPr>
                <w:b/>
                <w:bCs/>
                <w:sz w:val="20"/>
              </w:rPr>
            </w:pPr>
            <w:r w:rsidRPr="00FD2A77">
              <w:rPr>
                <w:b/>
                <w:bCs/>
                <w:sz w:val="20"/>
              </w:rPr>
              <w:t>MEASURE THE AFTER</w:t>
            </w:r>
          </w:p>
        </w:tc>
        <w:tc>
          <w:tcPr>
            <w:tcW w:w="3117" w:type="dxa"/>
          </w:tcPr>
          <w:p w14:paraId="6267DBF5" w14:textId="441CAD74" w:rsidR="00FD2A77" w:rsidRPr="00FD2A77" w:rsidRDefault="00FD2A77" w:rsidP="00FD2A77">
            <w:pPr>
              <w:rPr>
                <w:sz w:val="20"/>
              </w:rPr>
            </w:pPr>
            <w:r w:rsidRPr="00FD2A77">
              <w:rPr>
                <w:sz w:val="20"/>
              </w:rPr>
              <w:t>Rerun your data profile from Week 3.</w:t>
            </w:r>
          </w:p>
        </w:tc>
        <w:tc>
          <w:tcPr>
            <w:tcW w:w="3117" w:type="dxa"/>
          </w:tcPr>
          <w:p w14:paraId="456E20D1" w14:textId="1B3725D7" w:rsidR="00FD2A77" w:rsidRPr="00FD2A77" w:rsidRDefault="00FD2A77" w:rsidP="00FD2A77">
            <w:pPr>
              <w:rPr>
                <w:sz w:val="20"/>
              </w:rPr>
            </w:pPr>
            <w:r w:rsidRPr="00FD2A77">
              <w:rPr>
                <w:sz w:val="20"/>
              </w:rPr>
              <w:t>In Progress</w:t>
            </w:r>
          </w:p>
        </w:tc>
      </w:tr>
      <w:tr w:rsidR="00FD2A77" w:rsidRPr="00FD2A77" w14:paraId="2303DFB0" w14:textId="77777777" w:rsidTr="00FD2A77">
        <w:trPr>
          <w:cnfStyle w:val="000000010000" w:firstRow="0" w:lastRow="0" w:firstColumn="0" w:lastColumn="0" w:oddVBand="0" w:evenVBand="0" w:oddHBand="0" w:evenHBand="1" w:firstRowFirstColumn="0" w:firstRowLastColumn="0" w:lastRowFirstColumn="0" w:lastRowLastColumn="0"/>
        </w:trPr>
        <w:tc>
          <w:tcPr>
            <w:tcW w:w="3116" w:type="dxa"/>
          </w:tcPr>
          <w:p w14:paraId="3CC34081" w14:textId="3C060AF9" w:rsidR="00FD2A77" w:rsidRPr="00FD2A77" w:rsidRDefault="00FD2A77" w:rsidP="00FD2A77">
            <w:pPr>
              <w:rPr>
                <w:b/>
                <w:bCs/>
                <w:sz w:val="20"/>
              </w:rPr>
            </w:pPr>
            <w:r w:rsidRPr="00FD2A77">
              <w:rPr>
                <w:b/>
                <w:bCs/>
                <w:sz w:val="20"/>
              </w:rPr>
              <w:t>QUANTIFY THE IMPROVEMENT</w:t>
            </w:r>
          </w:p>
        </w:tc>
        <w:tc>
          <w:tcPr>
            <w:tcW w:w="3117" w:type="dxa"/>
          </w:tcPr>
          <w:p w14:paraId="298E706D" w14:textId="051A7524" w:rsidR="00FD2A77" w:rsidRPr="00FD2A77" w:rsidRDefault="00FD2A77" w:rsidP="00FD2A77">
            <w:pPr>
              <w:rPr>
                <w:sz w:val="20"/>
              </w:rPr>
            </w:pPr>
            <w:r w:rsidRPr="00FD2A77">
              <w:rPr>
                <w:sz w:val="20"/>
              </w:rPr>
              <w:t>Create your first data quality scorecard. Example: Customer Status completeness improved from 72% to 94% in 3 weeks.</w:t>
            </w:r>
          </w:p>
        </w:tc>
        <w:tc>
          <w:tcPr>
            <w:tcW w:w="3117" w:type="dxa"/>
          </w:tcPr>
          <w:p w14:paraId="587BDE16" w14:textId="630CA47E" w:rsidR="00FD2A77" w:rsidRPr="00FD2A77" w:rsidRDefault="00FD2A77" w:rsidP="00FD2A77">
            <w:pPr>
              <w:rPr>
                <w:sz w:val="20"/>
              </w:rPr>
            </w:pPr>
            <w:r w:rsidRPr="00FD2A77">
              <w:rPr>
                <w:sz w:val="20"/>
              </w:rPr>
              <w:t>Pending</w:t>
            </w:r>
          </w:p>
        </w:tc>
      </w:tr>
      <w:tr w:rsidR="00FD2A77" w:rsidRPr="00FD2A77" w14:paraId="3D8E6C7B" w14:textId="77777777" w:rsidTr="00FD2A77">
        <w:tc>
          <w:tcPr>
            <w:tcW w:w="3116" w:type="dxa"/>
          </w:tcPr>
          <w:p w14:paraId="08B21B8B" w14:textId="2A430DF0" w:rsidR="00FD2A77" w:rsidRPr="00FD2A77" w:rsidRDefault="00FD2A77" w:rsidP="00FD2A77">
            <w:pPr>
              <w:rPr>
                <w:b/>
                <w:bCs/>
                <w:sz w:val="20"/>
              </w:rPr>
            </w:pPr>
            <w:r w:rsidRPr="00FD2A77">
              <w:rPr>
                <w:b/>
                <w:bCs/>
                <w:sz w:val="20"/>
              </w:rPr>
              <w:t>BUILD 1-PAGE WIN SUMMARY</w:t>
            </w:r>
          </w:p>
        </w:tc>
        <w:tc>
          <w:tcPr>
            <w:tcW w:w="3117" w:type="dxa"/>
          </w:tcPr>
          <w:p w14:paraId="33D76968" w14:textId="294F73C2" w:rsidR="00FD2A77" w:rsidRPr="00FD2A77" w:rsidRDefault="00FD2A77" w:rsidP="00FD2A77">
            <w:pPr>
              <w:rPr>
                <w:sz w:val="20"/>
              </w:rPr>
            </w:pPr>
            <w:r w:rsidRPr="00FD2A77">
              <w:rPr>
                <w:sz w:val="20"/>
              </w:rPr>
              <w:t>A single slide showing: The problem, actions taken, metrics (before &amp; after), and the heroes (your stewards!).</w:t>
            </w:r>
          </w:p>
        </w:tc>
        <w:tc>
          <w:tcPr>
            <w:tcW w:w="3117" w:type="dxa"/>
          </w:tcPr>
          <w:p w14:paraId="69F38050" w14:textId="6818A082" w:rsidR="00FD2A77" w:rsidRPr="00FD2A77" w:rsidRDefault="00FD2A77" w:rsidP="00FD2A77">
            <w:pPr>
              <w:rPr>
                <w:sz w:val="20"/>
              </w:rPr>
            </w:pPr>
            <w:r w:rsidRPr="00FD2A77">
              <w:rPr>
                <w:sz w:val="20"/>
              </w:rPr>
              <w:t>Not Started</w:t>
            </w:r>
          </w:p>
        </w:tc>
      </w:tr>
      <w:tr w:rsidR="00FD2A77" w:rsidRPr="00FD2A77" w14:paraId="6F402378" w14:textId="77777777" w:rsidTr="00FD2A77">
        <w:trPr>
          <w:cnfStyle w:val="000000010000" w:firstRow="0" w:lastRow="0" w:firstColumn="0" w:lastColumn="0" w:oddVBand="0" w:evenVBand="0" w:oddHBand="0" w:evenHBand="1" w:firstRowFirstColumn="0" w:firstRowLastColumn="0" w:lastRowFirstColumn="0" w:lastRowLastColumn="0"/>
        </w:trPr>
        <w:tc>
          <w:tcPr>
            <w:tcW w:w="3116" w:type="dxa"/>
          </w:tcPr>
          <w:p w14:paraId="1BA2C527" w14:textId="5225D0F7" w:rsidR="00FD2A77" w:rsidRPr="00FD2A77" w:rsidRDefault="00FD2A77" w:rsidP="00FD2A77">
            <w:pPr>
              <w:rPr>
                <w:b/>
                <w:bCs/>
                <w:sz w:val="20"/>
              </w:rPr>
            </w:pPr>
            <w:r w:rsidRPr="00FD2A77">
              <w:rPr>
                <w:b/>
                <w:bCs/>
                <w:sz w:val="20"/>
              </w:rPr>
              <w:t>PRESENT TO YOUR SPONSOR &amp; STAKEHOLDERS</w:t>
            </w:r>
          </w:p>
        </w:tc>
        <w:tc>
          <w:tcPr>
            <w:tcW w:w="3117" w:type="dxa"/>
          </w:tcPr>
          <w:p w14:paraId="4E723AC4" w14:textId="5CB646BD" w:rsidR="00FD2A77" w:rsidRPr="00FD2A77" w:rsidRDefault="00FD2A77" w:rsidP="00FD2A77">
            <w:pPr>
              <w:rPr>
                <w:sz w:val="20"/>
              </w:rPr>
            </w:pPr>
            <w:r w:rsidRPr="00FD2A77">
              <w:rPr>
                <w:sz w:val="20"/>
              </w:rPr>
              <w:t>This is your victory lap. It's how you get buy-in for the next 30-day cycle.</w:t>
            </w:r>
          </w:p>
        </w:tc>
        <w:tc>
          <w:tcPr>
            <w:tcW w:w="3117" w:type="dxa"/>
          </w:tcPr>
          <w:p w14:paraId="0F4543A1" w14:textId="57C4B626" w:rsidR="00FD2A77" w:rsidRPr="00FD2A77" w:rsidRDefault="00FD2A77" w:rsidP="00FD2A77">
            <w:pPr>
              <w:rPr>
                <w:sz w:val="20"/>
              </w:rPr>
            </w:pPr>
            <w:r w:rsidRPr="00FD2A77">
              <w:rPr>
                <w:sz w:val="20"/>
              </w:rPr>
              <w:t>Upcoming</w:t>
            </w:r>
          </w:p>
        </w:tc>
      </w:tr>
    </w:tbl>
    <w:p w14:paraId="6D95E2E9" w14:textId="0F2499D0" w:rsidR="00E12D84" w:rsidRDefault="00E12D84" w:rsidP="00E12D84">
      <w:r>
        <w:br w:type="page"/>
      </w:r>
    </w:p>
    <w:p w14:paraId="6DC0DEC6" w14:textId="5EFBDED1" w:rsidR="001A6884" w:rsidRPr="00D66ED7" w:rsidRDefault="00D66ED7" w:rsidP="001A6884">
      <w:pPr>
        <w:pStyle w:val="Heading1"/>
        <w:numPr>
          <w:ilvl w:val="0"/>
          <w:numId w:val="0"/>
        </w:numPr>
        <w:rPr>
          <w:sz w:val="28"/>
          <w:szCs w:val="28"/>
        </w:rPr>
      </w:pPr>
      <w:r w:rsidRPr="00D66ED7">
        <w:rPr>
          <w:sz w:val="28"/>
          <w:szCs w:val="28"/>
        </w:rPr>
        <w:lastRenderedPageBreak/>
        <w:t>HOW TO KNOW YOU ARE WINNING: WEEKLY SUCCESS INDICATORS</w:t>
      </w:r>
    </w:p>
    <w:p w14:paraId="5C55BAEB" w14:textId="10D20C85" w:rsidR="000A75E5" w:rsidRDefault="004F7B47" w:rsidP="000A75E5">
      <w:r w:rsidRPr="004F7B47">
        <w:t>These indicators act as checkpoints to help you measure progress each week. If you see these signs, it means your Data Stewardship program is gaining traction and moving in the right direction.</w:t>
      </w:r>
      <w:r w:rsidR="000A75E5">
        <w:t xml:space="preserve"> </w:t>
      </w:r>
    </w:p>
    <w:tbl>
      <w:tblPr>
        <w:tblStyle w:val="PlainTable1"/>
        <w:tblW w:w="0" w:type="auto"/>
        <w:tblLook w:val="0420" w:firstRow="1" w:lastRow="0" w:firstColumn="0" w:lastColumn="0" w:noHBand="0" w:noVBand="1"/>
      </w:tblPr>
      <w:tblGrid>
        <w:gridCol w:w="4675"/>
        <w:gridCol w:w="4675"/>
      </w:tblGrid>
      <w:tr w:rsidR="000A75E5" w:rsidRPr="000A75E5" w14:paraId="3B8BE3CD" w14:textId="77777777" w:rsidTr="000A75E5">
        <w:trPr>
          <w:cnfStyle w:val="100000000000" w:firstRow="1" w:lastRow="0" w:firstColumn="0" w:lastColumn="0" w:oddVBand="0" w:evenVBand="0" w:oddHBand="0" w:evenHBand="0" w:firstRowFirstColumn="0" w:firstRowLastColumn="0" w:lastRowFirstColumn="0" w:lastRowLastColumn="0"/>
        </w:trPr>
        <w:tc>
          <w:tcPr>
            <w:tcW w:w="4675" w:type="dxa"/>
          </w:tcPr>
          <w:p w14:paraId="5E5C546E" w14:textId="00AF03C5" w:rsidR="000A75E5" w:rsidRPr="000A75E5" w:rsidRDefault="000A75E5" w:rsidP="000A75E5">
            <w:pPr>
              <w:rPr>
                <w:b/>
                <w:bCs w:val="0"/>
              </w:rPr>
            </w:pPr>
            <w:r w:rsidRPr="000A75E5">
              <w:rPr>
                <w:b/>
                <w:bCs w:val="0"/>
              </w:rPr>
              <w:t>Week</w:t>
            </w:r>
          </w:p>
        </w:tc>
        <w:tc>
          <w:tcPr>
            <w:tcW w:w="4675" w:type="dxa"/>
          </w:tcPr>
          <w:p w14:paraId="171FD71B" w14:textId="55305D4E" w:rsidR="000A75E5" w:rsidRPr="000A75E5" w:rsidRDefault="000A75E5" w:rsidP="000A75E5">
            <w:pPr>
              <w:rPr>
                <w:b/>
                <w:bCs w:val="0"/>
              </w:rPr>
            </w:pPr>
            <w:r w:rsidRPr="000A75E5">
              <w:rPr>
                <w:b/>
                <w:bCs w:val="0"/>
              </w:rPr>
              <w:t>Success Indicators</w:t>
            </w:r>
          </w:p>
        </w:tc>
      </w:tr>
      <w:tr w:rsidR="000A75E5" w:rsidRPr="000A75E5" w14:paraId="729D8904" w14:textId="77777777" w:rsidTr="000A75E5">
        <w:tc>
          <w:tcPr>
            <w:tcW w:w="4675" w:type="dxa"/>
          </w:tcPr>
          <w:p w14:paraId="4DFA8D78" w14:textId="209E4F26" w:rsidR="000A75E5" w:rsidRPr="000A75E5" w:rsidRDefault="000A75E5" w:rsidP="000A75E5">
            <w:pPr>
              <w:spacing w:after="0" w:line="240" w:lineRule="auto"/>
              <w:rPr>
                <w:b/>
                <w:bCs/>
                <w:sz w:val="20"/>
              </w:rPr>
            </w:pPr>
            <w:r w:rsidRPr="000A75E5">
              <w:rPr>
                <w:b/>
                <w:bCs/>
                <w:sz w:val="20"/>
              </w:rPr>
              <w:t>Week 1 – Foundation &amp; Focus</w:t>
            </w:r>
          </w:p>
        </w:tc>
        <w:tc>
          <w:tcPr>
            <w:tcW w:w="4675" w:type="dxa"/>
          </w:tcPr>
          <w:p w14:paraId="35DF8286" w14:textId="77777777" w:rsidR="000A75E5" w:rsidRPr="000A75E5" w:rsidRDefault="000A75E5" w:rsidP="000A75E5">
            <w:pPr>
              <w:spacing w:after="0"/>
              <w:rPr>
                <w:sz w:val="20"/>
              </w:rPr>
            </w:pPr>
            <w:r w:rsidRPr="000A75E5">
              <w:rPr>
                <w:sz w:val="20"/>
              </w:rPr>
              <w:t>Executive sponsor actively participates in Tiger Team</w:t>
            </w:r>
          </w:p>
          <w:p w14:paraId="191520F4" w14:textId="09FB992E" w:rsidR="000A75E5" w:rsidRPr="000A75E5" w:rsidRDefault="000A75E5" w:rsidP="000A75E5">
            <w:pPr>
              <w:spacing w:after="0"/>
              <w:rPr>
                <w:sz w:val="20"/>
              </w:rPr>
            </w:pPr>
            <w:r w:rsidRPr="000A75E5">
              <w:rPr>
                <w:sz w:val="20"/>
              </w:rPr>
              <w:t>Clear business pain identified and quantified</w:t>
            </w:r>
          </w:p>
          <w:p w14:paraId="2012218B" w14:textId="25611952" w:rsidR="000A75E5" w:rsidRPr="000A75E5" w:rsidRDefault="000A75E5" w:rsidP="000A75E5">
            <w:pPr>
              <w:spacing w:after="0"/>
              <w:rPr>
                <w:sz w:val="20"/>
              </w:rPr>
            </w:pPr>
            <w:r w:rsidRPr="000A75E5">
              <w:rPr>
                <w:sz w:val="20"/>
              </w:rPr>
              <w:t>Stakeholders can articulate “what good looks like”</w:t>
            </w:r>
          </w:p>
        </w:tc>
      </w:tr>
      <w:tr w:rsidR="000A75E5" w:rsidRPr="000A75E5" w14:paraId="0C586183" w14:textId="77777777" w:rsidTr="000A75E5">
        <w:trPr>
          <w:cnfStyle w:val="000000010000" w:firstRow="0" w:lastRow="0" w:firstColumn="0" w:lastColumn="0" w:oddVBand="0" w:evenVBand="0" w:oddHBand="0" w:evenHBand="1" w:firstRowFirstColumn="0" w:firstRowLastColumn="0" w:lastRowFirstColumn="0" w:lastRowLastColumn="0"/>
        </w:trPr>
        <w:tc>
          <w:tcPr>
            <w:tcW w:w="4675" w:type="dxa"/>
          </w:tcPr>
          <w:p w14:paraId="11811291" w14:textId="35A19729" w:rsidR="000A75E5" w:rsidRPr="000A75E5" w:rsidRDefault="000A75E5" w:rsidP="000A75E5">
            <w:pPr>
              <w:rPr>
                <w:b/>
                <w:bCs/>
                <w:sz w:val="20"/>
              </w:rPr>
            </w:pPr>
            <w:r w:rsidRPr="000A75E5">
              <w:rPr>
                <w:b/>
                <w:bCs/>
                <w:sz w:val="20"/>
              </w:rPr>
              <w:t>Week 2 – Discovery &amp; Definition</w:t>
            </w:r>
          </w:p>
        </w:tc>
        <w:tc>
          <w:tcPr>
            <w:tcW w:w="4675" w:type="dxa"/>
          </w:tcPr>
          <w:p w14:paraId="21DAFD5F" w14:textId="6218562F" w:rsidR="000A75E5" w:rsidRPr="000A75E5" w:rsidRDefault="000A75E5" w:rsidP="000A75E5">
            <w:pPr>
              <w:spacing w:after="0"/>
              <w:rPr>
                <w:sz w:val="20"/>
              </w:rPr>
            </w:pPr>
            <w:r w:rsidRPr="000A75E5">
              <w:rPr>
                <w:sz w:val="20"/>
              </w:rPr>
              <w:t>Stewards enthusiastically accept their formal role</w:t>
            </w:r>
          </w:p>
          <w:p w14:paraId="7CEC3D01" w14:textId="0C4B57A4" w:rsidR="000A75E5" w:rsidRPr="000A75E5" w:rsidRDefault="000A75E5" w:rsidP="000A75E5">
            <w:pPr>
              <w:spacing w:after="0"/>
              <w:rPr>
                <w:sz w:val="20"/>
              </w:rPr>
            </w:pPr>
            <w:r w:rsidRPr="000A75E5">
              <w:rPr>
                <w:sz w:val="20"/>
              </w:rPr>
              <w:t>Critical Data Elements mapped in under 4 hours</w:t>
            </w:r>
          </w:p>
          <w:p w14:paraId="1FB20AE3" w14:textId="6936F89B" w:rsidR="000A75E5" w:rsidRDefault="000A75E5" w:rsidP="000A75E5">
            <w:pPr>
              <w:spacing w:after="0"/>
            </w:pPr>
            <w:r w:rsidRPr="000A75E5">
              <w:rPr>
                <w:sz w:val="20"/>
              </w:rPr>
              <w:t>Business rules make sense to operational teams</w:t>
            </w:r>
          </w:p>
        </w:tc>
      </w:tr>
      <w:tr w:rsidR="000A75E5" w:rsidRPr="000A75E5" w14:paraId="28DA85E8" w14:textId="77777777" w:rsidTr="000A75E5">
        <w:tc>
          <w:tcPr>
            <w:tcW w:w="4675" w:type="dxa"/>
          </w:tcPr>
          <w:p w14:paraId="01FE6A7F" w14:textId="624FDBA3" w:rsidR="000A75E5" w:rsidRPr="000A75E5" w:rsidRDefault="000A75E5" w:rsidP="000A75E5">
            <w:pPr>
              <w:rPr>
                <w:b/>
                <w:bCs/>
                <w:sz w:val="20"/>
              </w:rPr>
            </w:pPr>
            <w:r w:rsidRPr="000A75E5">
              <w:rPr>
                <w:b/>
                <w:bCs/>
                <w:sz w:val="20"/>
              </w:rPr>
              <w:t>Week 3 – Action &amp; Implementation</w:t>
            </w:r>
          </w:p>
        </w:tc>
        <w:tc>
          <w:tcPr>
            <w:tcW w:w="4675" w:type="dxa"/>
          </w:tcPr>
          <w:p w14:paraId="6C8937EC" w14:textId="37BF82BF" w:rsidR="000A75E5" w:rsidRDefault="000A75E5" w:rsidP="000A75E5">
            <w:pPr>
              <w:spacing w:after="0"/>
              <w:rPr>
                <w:sz w:val="20"/>
              </w:rPr>
            </w:pPr>
            <w:r w:rsidRPr="000A75E5">
              <w:rPr>
                <w:sz w:val="20"/>
              </w:rPr>
              <w:t>Issue log populated with actionable items</w:t>
            </w:r>
          </w:p>
          <w:p w14:paraId="45937F57" w14:textId="04A32DAD" w:rsidR="000A75E5" w:rsidRDefault="000A75E5" w:rsidP="000A75E5">
            <w:pPr>
              <w:spacing w:after="0"/>
              <w:rPr>
                <w:sz w:val="20"/>
              </w:rPr>
            </w:pPr>
            <w:r w:rsidRPr="000A75E5">
              <w:rPr>
                <w:sz w:val="20"/>
              </w:rPr>
              <w:t>First data quality improvements visible</w:t>
            </w:r>
          </w:p>
          <w:p w14:paraId="18484DBA" w14:textId="34FB242B" w:rsidR="000A75E5" w:rsidRPr="000A75E5" w:rsidRDefault="000A75E5" w:rsidP="000A75E5">
            <w:pPr>
              <w:spacing w:after="0"/>
              <w:rPr>
                <w:sz w:val="20"/>
              </w:rPr>
            </w:pPr>
            <w:r w:rsidRPr="000A75E5">
              <w:rPr>
                <w:sz w:val="20"/>
              </w:rPr>
              <w:t>Team momentum builds (people start</w:t>
            </w:r>
            <w:r>
              <w:rPr>
                <w:sz w:val="20"/>
              </w:rPr>
              <w:t xml:space="preserve"> adopting</w:t>
            </w:r>
            <w:r w:rsidRPr="000A75E5">
              <w:rPr>
                <w:sz w:val="20"/>
              </w:rPr>
              <w:t>)</w:t>
            </w:r>
          </w:p>
        </w:tc>
      </w:tr>
      <w:tr w:rsidR="000A75E5" w:rsidRPr="000A75E5" w14:paraId="40A83C13" w14:textId="77777777" w:rsidTr="000A75E5">
        <w:trPr>
          <w:cnfStyle w:val="000000010000" w:firstRow="0" w:lastRow="0" w:firstColumn="0" w:lastColumn="0" w:oddVBand="0" w:evenVBand="0" w:oddHBand="0" w:evenHBand="1" w:firstRowFirstColumn="0" w:firstRowLastColumn="0" w:lastRowFirstColumn="0" w:lastRowLastColumn="0"/>
        </w:trPr>
        <w:tc>
          <w:tcPr>
            <w:tcW w:w="4675" w:type="dxa"/>
          </w:tcPr>
          <w:p w14:paraId="3E4D16A4" w14:textId="11157215" w:rsidR="000A75E5" w:rsidRPr="000A75E5" w:rsidRDefault="000A75E5" w:rsidP="000A75E5">
            <w:pPr>
              <w:rPr>
                <w:b/>
                <w:bCs/>
                <w:sz w:val="20"/>
              </w:rPr>
            </w:pPr>
            <w:r w:rsidRPr="000A75E5">
              <w:rPr>
                <w:b/>
                <w:bCs/>
                <w:sz w:val="20"/>
              </w:rPr>
              <w:t>Week 4 – Measure &amp; Evangelize</w:t>
            </w:r>
          </w:p>
        </w:tc>
        <w:tc>
          <w:tcPr>
            <w:tcW w:w="4675" w:type="dxa"/>
          </w:tcPr>
          <w:p w14:paraId="2A6B218B" w14:textId="39FB6CBE" w:rsidR="000A75E5" w:rsidRDefault="000A75E5" w:rsidP="000A75E5">
            <w:pPr>
              <w:spacing w:after="0"/>
              <w:rPr>
                <w:sz w:val="20"/>
              </w:rPr>
            </w:pPr>
            <w:r w:rsidRPr="000A75E5">
              <w:rPr>
                <w:sz w:val="20"/>
              </w:rPr>
              <w:t>Measurable improvement in chosen KPI</w:t>
            </w:r>
          </w:p>
          <w:p w14:paraId="083DF6CF" w14:textId="77777777" w:rsidR="000A75E5" w:rsidRDefault="000A75E5" w:rsidP="000A75E5">
            <w:pPr>
              <w:spacing w:after="0"/>
              <w:rPr>
                <w:sz w:val="20"/>
              </w:rPr>
            </w:pPr>
            <w:r w:rsidRPr="000A75E5">
              <w:rPr>
                <w:sz w:val="20"/>
              </w:rPr>
              <w:t>Success story resonates beyond Tiger Team</w:t>
            </w:r>
            <w:r>
              <w:rPr>
                <w:sz w:val="20"/>
              </w:rPr>
              <w:t xml:space="preserve"> </w:t>
            </w:r>
          </w:p>
          <w:p w14:paraId="2E6A576A" w14:textId="2AF15B07" w:rsidR="000A75E5" w:rsidRPr="000A75E5" w:rsidRDefault="000A75E5" w:rsidP="000A75E5">
            <w:pPr>
              <w:spacing w:after="0"/>
              <w:rPr>
                <w:sz w:val="20"/>
              </w:rPr>
            </w:pPr>
            <w:r w:rsidRPr="000A75E5">
              <w:rPr>
                <w:sz w:val="20"/>
              </w:rPr>
              <w:t>Requests emerge for “next domain” to tackle</w:t>
            </w:r>
          </w:p>
        </w:tc>
      </w:tr>
    </w:tbl>
    <w:p w14:paraId="7BFBE68E" w14:textId="77777777" w:rsidR="00001FC4" w:rsidRPr="000A75E5" w:rsidRDefault="00001FC4" w:rsidP="000A75E5"/>
    <w:p w14:paraId="4EF534A3" w14:textId="43EDD0FA" w:rsidR="007A5BDB" w:rsidRPr="007A5BDB" w:rsidRDefault="007A5BDB" w:rsidP="007A5BDB">
      <w:pPr>
        <w:pStyle w:val="Heading1"/>
        <w:numPr>
          <w:ilvl w:val="0"/>
          <w:numId w:val="0"/>
        </w:numPr>
        <w:rPr>
          <w:rStyle w:val="Strong"/>
          <w:rFonts w:asciiTheme="minorHAnsi" w:hAnsiTheme="minorHAnsi"/>
          <w:b w:val="0"/>
          <w:bCs w:val="0"/>
          <w:spacing w:val="0"/>
          <w:sz w:val="28"/>
          <w:szCs w:val="28"/>
        </w:rPr>
      </w:pPr>
      <w:r>
        <w:rPr>
          <w:sz w:val="28"/>
          <w:szCs w:val="28"/>
        </w:rPr>
        <w:t>SHOWING VALUE TO LEADERSHIP (CIO/CDO/DATA LEADERSHIP)</w:t>
      </w:r>
    </w:p>
    <w:p w14:paraId="5CE620A4" w14:textId="72FDDACE" w:rsidR="00E12D84" w:rsidRPr="00E12D84" w:rsidRDefault="00E12D84" w:rsidP="003D3BCE">
      <w:pPr>
        <w:pStyle w:val="Header3"/>
        <w:rPr>
          <w:color w:val="auto"/>
        </w:rPr>
      </w:pPr>
      <w:r w:rsidRPr="00E12D84">
        <w:rPr>
          <w:rStyle w:val="Strong"/>
          <w:rFonts w:asciiTheme="minorHAnsi" w:hAnsiTheme="minorHAnsi" w:cstheme="minorHAnsi"/>
          <w:b/>
          <w:bCs w:val="0"/>
          <w:szCs w:val="22"/>
        </w:rPr>
        <w:t>Email</w:t>
      </w:r>
      <w:r w:rsidR="007A5BDB">
        <w:rPr>
          <w:rStyle w:val="Strong"/>
          <w:rFonts w:asciiTheme="minorHAnsi" w:hAnsiTheme="minorHAnsi" w:cstheme="minorHAnsi"/>
          <w:b/>
          <w:bCs w:val="0"/>
          <w:szCs w:val="22"/>
        </w:rPr>
        <w:t xml:space="preserve"> TEMPLATE</w:t>
      </w:r>
    </w:p>
    <w:p w14:paraId="037F167D" w14:textId="06B35838" w:rsidR="00E12D84" w:rsidRPr="00E12D84" w:rsidRDefault="00E12D84" w:rsidP="00E12D84">
      <w:pPr>
        <w:pStyle w:val="NormalWeb"/>
        <w:rPr>
          <w:rFonts w:asciiTheme="minorHAnsi" w:hAnsiTheme="minorHAnsi" w:cstheme="minorHAnsi"/>
          <w:sz w:val="22"/>
          <w:szCs w:val="22"/>
        </w:rPr>
      </w:pPr>
      <w:r w:rsidRPr="00E12D84">
        <w:rPr>
          <w:rStyle w:val="Strong"/>
          <w:rFonts w:asciiTheme="minorHAnsi" w:hAnsiTheme="minorHAnsi" w:cstheme="minorHAnsi"/>
          <w:sz w:val="22"/>
          <w:szCs w:val="22"/>
        </w:rPr>
        <w:t>Subject:</w:t>
      </w:r>
      <w:r w:rsidRPr="00E12D84">
        <w:rPr>
          <w:rFonts w:asciiTheme="minorHAnsi" w:hAnsiTheme="minorHAnsi" w:cstheme="minorHAnsi"/>
          <w:sz w:val="22"/>
          <w:szCs w:val="22"/>
        </w:rPr>
        <w:t xml:space="preserve"> </w:t>
      </w:r>
      <w:r w:rsidR="00AB70BD">
        <w:rPr>
          <w:rFonts w:asciiTheme="minorHAnsi" w:hAnsiTheme="minorHAnsi" w:cstheme="minorHAnsi"/>
          <w:sz w:val="22"/>
          <w:szCs w:val="22"/>
        </w:rPr>
        <w:t>Scaling</w:t>
      </w:r>
      <w:r w:rsidRPr="00E12D84">
        <w:rPr>
          <w:rFonts w:asciiTheme="minorHAnsi" w:hAnsiTheme="minorHAnsi" w:cstheme="minorHAnsi"/>
          <w:sz w:val="22"/>
          <w:szCs w:val="22"/>
        </w:rPr>
        <w:t xml:space="preserve"> Our Data Stewardship </w:t>
      </w:r>
      <w:r w:rsidR="00AB70BD">
        <w:rPr>
          <w:rFonts w:asciiTheme="minorHAnsi" w:hAnsiTheme="minorHAnsi" w:cstheme="minorHAnsi"/>
          <w:sz w:val="22"/>
          <w:szCs w:val="22"/>
        </w:rPr>
        <w:t>Program</w:t>
      </w:r>
    </w:p>
    <w:p w14:paraId="344E8620" w14:textId="07CC4E0C" w:rsidR="00AB70BD" w:rsidRPr="00AB70BD" w:rsidRDefault="00E12D84" w:rsidP="00AB70BD">
      <w:pPr>
        <w:pStyle w:val="NormalWeb"/>
        <w:rPr>
          <w:rFonts w:asciiTheme="minorHAnsi" w:hAnsiTheme="minorHAnsi" w:cstheme="minorHAnsi"/>
          <w:sz w:val="22"/>
          <w:szCs w:val="22"/>
        </w:rPr>
      </w:pPr>
      <w:r w:rsidRPr="00E12D84">
        <w:rPr>
          <w:rFonts w:asciiTheme="minorHAnsi" w:hAnsiTheme="minorHAnsi" w:cstheme="minorHAnsi"/>
          <w:sz w:val="22"/>
          <w:szCs w:val="22"/>
        </w:rPr>
        <w:t>Hi [Name],</w:t>
      </w:r>
    </w:p>
    <w:p w14:paraId="437C3DCF" w14:textId="77777777" w:rsidR="00AB70BD" w:rsidRPr="00AB70BD" w:rsidRDefault="00AB70BD" w:rsidP="00AB70BD">
      <w:pPr>
        <w:pStyle w:val="NormalWeb"/>
        <w:rPr>
          <w:rFonts w:asciiTheme="minorHAnsi" w:hAnsiTheme="minorHAnsi" w:cstheme="minorHAnsi"/>
          <w:sz w:val="22"/>
          <w:szCs w:val="22"/>
        </w:rPr>
      </w:pPr>
      <w:r w:rsidRPr="00AB70BD">
        <w:rPr>
          <w:rFonts w:asciiTheme="minorHAnsi" w:hAnsiTheme="minorHAnsi" w:cstheme="minorHAnsi"/>
          <w:sz w:val="22"/>
          <w:szCs w:val="22"/>
        </w:rPr>
        <w:t xml:space="preserve">A few weeks ago, we kicked off a pilot </w:t>
      </w:r>
      <w:r w:rsidRPr="00AB70BD">
        <w:rPr>
          <w:rFonts w:asciiTheme="minorHAnsi" w:hAnsiTheme="minorHAnsi" w:cstheme="minorHAnsi"/>
          <w:b/>
          <w:bCs/>
          <w:sz w:val="22"/>
          <w:szCs w:val="22"/>
        </w:rPr>
        <w:t>Data Stewardship program</w:t>
      </w:r>
      <w:r w:rsidRPr="00AB70BD">
        <w:rPr>
          <w:rFonts w:asciiTheme="minorHAnsi" w:hAnsiTheme="minorHAnsi" w:cstheme="minorHAnsi"/>
          <w:sz w:val="22"/>
          <w:szCs w:val="22"/>
        </w:rPr>
        <w:t xml:space="preserve"> to see how much value we could create with minimal investment. The focus was deliberately small-one domain, one business unit, and 1-2 stewards using existing tools.</w:t>
      </w:r>
    </w:p>
    <w:p w14:paraId="105C1348" w14:textId="77777777" w:rsidR="00AB70BD" w:rsidRPr="00AB70BD" w:rsidRDefault="00AB70BD" w:rsidP="00AB70BD">
      <w:pPr>
        <w:pStyle w:val="NormalWeb"/>
        <w:rPr>
          <w:rFonts w:asciiTheme="minorHAnsi" w:hAnsiTheme="minorHAnsi" w:cstheme="minorHAnsi"/>
          <w:sz w:val="22"/>
          <w:szCs w:val="22"/>
        </w:rPr>
      </w:pPr>
      <w:r w:rsidRPr="00AB70BD">
        <w:rPr>
          <w:rFonts w:asciiTheme="minorHAnsi" w:hAnsiTheme="minorHAnsi" w:cstheme="minorHAnsi"/>
          <w:sz w:val="22"/>
          <w:szCs w:val="22"/>
        </w:rPr>
        <w:t>The results speak for themselves:</w:t>
      </w:r>
    </w:p>
    <w:p w14:paraId="375C65E8" w14:textId="77777777" w:rsidR="00AB70BD" w:rsidRPr="00AB70BD" w:rsidRDefault="00AB70BD" w:rsidP="00AB70BD">
      <w:pPr>
        <w:pStyle w:val="NormalWeb"/>
        <w:numPr>
          <w:ilvl w:val="0"/>
          <w:numId w:val="40"/>
        </w:numPr>
        <w:spacing w:before="0" w:after="0"/>
        <w:ind w:left="714" w:hanging="357"/>
        <w:rPr>
          <w:rFonts w:asciiTheme="minorHAnsi" w:hAnsiTheme="minorHAnsi" w:cstheme="minorHAnsi"/>
          <w:sz w:val="22"/>
          <w:szCs w:val="22"/>
        </w:rPr>
      </w:pPr>
      <w:r w:rsidRPr="00AB70BD">
        <w:rPr>
          <w:rFonts w:asciiTheme="minorHAnsi" w:hAnsiTheme="minorHAnsi" w:cstheme="minorHAnsi"/>
          <w:sz w:val="22"/>
          <w:szCs w:val="22"/>
        </w:rPr>
        <w:lastRenderedPageBreak/>
        <w:t xml:space="preserve">Improved key data </w:t>
      </w:r>
      <w:r w:rsidRPr="007A5BDB">
        <w:rPr>
          <w:rFonts w:asciiTheme="minorHAnsi" w:hAnsiTheme="minorHAnsi" w:cstheme="minorHAnsi"/>
          <w:b/>
          <w:bCs/>
          <w:sz w:val="22"/>
          <w:szCs w:val="22"/>
        </w:rPr>
        <w:t>quality metrics by 30-50% in just 90 days</w:t>
      </w:r>
    </w:p>
    <w:p w14:paraId="6EBE4A53" w14:textId="77777777" w:rsidR="00AB70BD" w:rsidRPr="00AB70BD" w:rsidRDefault="00AB70BD" w:rsidP="00AB70BD">
      <w:pPr>
        <w:pStyle w:val="NormalWeb"/>
        <w:numPr>
          <w:ilvl w:val="0"/>
          <w:numId w:val="40"/>
        </w:numPr>
        <w:spacing w:before="0" w:after="0"/>
        <w:ind w:left="714" w:hanging="357"/>
        <w:rPr>
          <w:rFonts w:asciiTheme="minorHAnsi" w:hAnsiTheme="minorHAnsi" w:cstheme="minorHAnsi"/>
          <w:sz w:val="22"/>
          <w:szCs w:val="22"/>
        </w:rPr>
      </w:pPr>
      <w:r w:rsidRPr="00AB70BD">
        <w:rPr>
          <w:rFonts w:asciiTheme="minorHAnsi" w:hAnsiTheme="minorHAnsi" w:cstheme="minorHAnsi"/>
          <w:sz w:val="22"/>
          <w:szCs w:val="22"/>
        </w:rPr>
        <w:t xml:space="preserve">Increased </w:t>
      </w:r>
      <w:r w:rsidRPr="007A5BDB">
        <w:rPr>
          <w:rFonts w:asciiTheme="minorHAnsi" w:hAnsiTheme="minorHAnsi" w:cstheme="minorHAnsi"/>
          <w:b/>
          <w:bCs/>
          <w:sz w:val="22"/>
          <w:szCs w:val="22"/>
        </w:rPr>
        <w:t>trust in reporting and analytics</w:t>
      </w:r>
      <w:r w:rsidRPr="00AB70BD">
        <w:rPr>
          <w:rFonts w:asciiTheme="minorHAnsi" w:hAnsiTheme="minorHAnsi" w:cstheme="minorHAnsi"/>
          <w:sz w:val="22"/>
          <w:szCs w:val="22"/>
        </w:rPr>
        <w:t xml:space="preserve"> across the pilot domain</w:t>
      </w:r>
    </w:p>
    <w:p w14:paraId="15363237" w14:textId="77777777" w:rsidR="00AB70BD" w:rsidRPr="00AB70BD" w:rsidRDefault="00AB70BD" w:rsidP="00AB70BD">
      <w:pPr>
        <w:pStyle w:val="NormalWeb"/>
        <w:numPr>
          <w:ilvl w:val="0"/>
          <w:numId w:val="40"/>
        </w:numPr>
        <w:spacing w:before="0" w:after="0"/>
        <w:ind w:left="714" w:hanging="357"/>
        <w:rPr>
          <w:rFonts w:asciiTheme="minorHAnsi" w:hAnsiTheme="minorHAnsi" w:cstheme="minorHAnsi"/>
          <w:sz w:val="22"/>
          <w:szCs w:val="22"/>
        </w:rPr>
      </w:pPr>
      <w:r w:rsidRPr="00AB70BD">
        <w:rPr>
          <w:rFonts w:asciiTheme="minorHAnsi" w:hAnsiTheme="minorHAnsi" w:cstheme="minorHAnsi"/>
          <w:sz w:val="22"/>
          <w:szCs w:val="22"/>
        </w:rPr>
        <w:t xml:space="preserve">Established </w:t>
      </w:r>
      <w:r w:rsidRPr="007A5BDB">
        <w:rPr>
          <w:rFonts w:asciiTheme="minorHAnsi" w:hAnsiTheme="minorHAnsi" w:cstheme="minorHAnsi"/>
          <w:b/>
          <w:bCs/>
          <w:sz w:val="22"/>
          <w:szCs w:val="22"/>
        </w:rPr>
        <w:t>clear ownership and accountability</w:t>
      </w:r>
      <w:r w:rsidRPr="00AB70BD">
        <w:rPr>
          <w:rFonts w:asciiTheme="minorHAnsi" w:hAnsiTheme="minorHAnsi" w:cstheme="minorHAnsi"/>
          <w:sz w:val="22"/>
          <w:szCs w:val="22"/>
        </w:rPr>
        <w:t xml:space="preserve"> for critical data</w:t>
      </w:r>
    </w:p>
    <w:p w14:paraId="5B311636" w14:textId="77777777" w:rsidR="00AB70BD" w:rsidRPr="00AB70BD" w:rsidRDefault="00AB70BD" w:rsidP="00AB70BD">
      <w:pPr>
        <w:pStyle w:val="NormalWeb"/>
        <w:rPr>
          <w:rFonts w:asciiTheme="minorHAnsi" w:hAnsiTheme="minorHAnsi" w:cstheme="minorHAnsi"/>
          <w:sz w:val="22"/>
          <w:szCs w:val="22"/>
        </w:rPr>
      </w:pPr>
      <w:r w:rsidRPr="00AB70BD">
        <w:rPr>
          <w:rFonts w:asciiTheme="minorHAnsi" w:hAnsiTheme="minorHAnsi" w:cstheme="minorHAnsi"/>
          <w:sz w:val="22"/>
          <w:szCs w:val="22"/>
        </w:rPr>
        <w:t>This pilot proves that Data Stewardship works-and it works without extra budget or resources.</w:t>
      </w:r>
    </w:p>
    <w:p w14:paraId="052DF23C" w14:textId="77777777" w:rsidR="00AB70BD" w:rsidRPr="00AB70BD" w:rsidRDefault="00AB70BD" w:rsidP="00AB70BD">
      <w:pPr>
        <w:pStyle w:val="NormalWeb"/>
        <w:rPr>
          <w:rFonts w:asciiTheme="minorHAnsi" w:hAnsiTheme="minorHAnsi" w:cstheme="minorHAnsi"/>
          <w:sz w:val="22"/>
          <w:szCs w:val="22"/>
        </w:rPr>
      </w:pPr>
      <w:r w:rsidRPr="00AB70BD">
        <w:rPr>
          <w:rFonts w:asciiTheme="minorHAnsi" w:hAnsiTheme="minorHAnsi" w:cstheme="minorHAnsi"/>
          <w:sz w:val="22"/>
          <w:szCs w:val="22"/>
        </w:rPr>
        <w:t>Now is the right time to scale. Expanding to additional domains will compound these benefits and create consistent, trustworthy data across the enterprise.</w:t>
      </w:r>
    </w:p>
    <w:p w14:paraId="4EB28864" w14:textId="77777777" w:rsidR="00AB70BD" w:rsidRPr="00AB70BD" w:rsidRDefault="00AB70BD" w:rsidP="00AB70BD">
      <w:pPr>
        <w:pStyle w:val="NormalWeb"/>
        <w:rPr>
          <w:rFonts w:asciiTheme="minorHAnsi" w:hAnsiTheme="minorHAnsi" w:cstheme="minorHAnsi"/>
          <w:sz w:val="22"/>
          <w:szCs w:val="22"/>
        </w:rPr>
      </w:pPr>
      <w:r w:rsidRPr="00AB70BD">
        <w:rPr>
          <w:rFonts w:asciiTheme="minorHAnsi" w:hAnsiTheme="minorHAnsi" w:cstheme="minorHAnsi"/>
          <w:sz w:val="22"/>
          <w:szCs w:val="22"/>
        </w:rPr>
        <w:t>I'd like to set up a discussion on how we can align leadership sponsorship and resources to take this forward.</w:t>
      </w:r>
    </w:p>
    <w:p w14:paraId="79368D28" w14:textId="097A7488" w:rsidR="00627F71" w:rsidRPr="00AB70BD" w:rsidRDefault="00E12D84" w:rsidP="00AB70BD">
      <w:pPr>
        <w:pStyle w:val="NormalWeb"/>
        <w:rPr>
          <w:rFonts w:asciiTheme="minorHAnsi" w:hAnsiTheme="minorHAnsi" w:cstheme="minorHAnsi"/>
          <w:sz w:val="22"/>
          <w:szCs w:val="22"/>
        </w:rPr>
      </w:pPr>
      <w:r w:rsidRPr="00E12D84">
        <w:rPr>
          <w:rFonts w:asciiTheme="minorHAnsi" w:hAnsiTheme="minorHAnsi" w:cstheme="minorHAnsi"/>
          <w:sz w:val="22"/>
          <w:szCs w:val="22"/>
        </w:rPr>
        <w:t>Best</w:t>
      </w:r>
      <w:r>
        <w:rPr>
          <w:rFonts w:asciiTheme="minorHAnsi" w:hAnsiTheme="minorHAnsi" w:cstheme="minorHAnsi"/>
          <w:sz w:val="22"/>
          <w:szCs w:val="22"/>
        </w:rPr>
        <w:t>,</w:t>
      </w:r>
      <w:r w:rsidRPr="00E12D84">
        <w:rPr>
          <w:rFonts w:asciiTheme="minorHAnsi" w:hAnsiTheme="minorHAnsi" w:cstheme="minorHAnsi"/>
          <w:sz w:val="22"/>
          <w:szCs w:val="22"/>
        </w:rPr>
        <w:br/>
        <w:t>[Your Name]</w:t>
      </w:r>
    </w:p>
    <w:p w14:paraId="5C19D1E3" w14:textId="1608C1F5" w:rsidR="00ED0706" w:rsidRPr="00E12D84" w:rsidRDefault="00ED0706" w:rsidP="00ED0706">
      <w:pPr>
        <w:spacing w:after="0" w:line="240" w:lineRule="auto"/>
        <w:rPr>
          <w:i/>
          <w:iCs/>
          <w:color w:val="828282" w:themeColor="accent3"/>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22A3D" w:themeFill="text2"/>
        <w:tblLook w:val="04A0" w:firstRow="1" w:lastRow="0" w:firstColumn="1" w:lastColumn="0" w:noHBand="0" w:noVBand="1"/>
      </w:tblPr>
      <w:tblGrid>
        <w:gridCol w:w="9350"/>
      </w:tblGrid>
      <w:tr w:rsidR="00ED0706" w14:paraId="7FD81A0A" w14:textId="77777777" w:rsidTr="00C20CA9">
        <w:tc>
          <w:tcPr>
            <w:tcW w:w="9350" w:type="dxa"/>
            <w:shd w:val="clear" w:color="auto" w:fill="122A3D" w:themeFill="text2"/>
            <w:vAlign w:val="top"/>
          </w:tcPr>
          <w:p w14:paraId="6595DD82" w14:textId="77777777" w:rsidR="00ED0706" w:rsidRDefault="00ED0706" w:rsidP="00C20CA9">
            <w:pPr>
              <w:spacing w:line="276" w:lineRule="auto"/>
              <w:ind w:left="360" w:right="360"/>
              <w:jc w:val="center"/>
              <w:rPr>
                <w:rFonts w:ascii="Segoe UI Semibold" w:eastAsia="Avenir" w:hAnsi="Segoe UI Semibold" w:cs="Segoe UI Semibold"/>
                <w:b/>
                <w:bCs/>
                <w:color w:val="FFFFFF"/>
                <w:sz w:val="48"/>
                <w:szCs w:val="48"/>
              </w:rPr>
            </w:pPr>
            <w:r>
              <w:rPr>
                <w:rFonts w:ascii="Segoe UI Semibold" w:eastAsia="Avenir" w:hAnsi="Segoe UI Semibold" w:cs="Segoe UI Semibold"/>
                <w:b/>
                <w:bCs/>
                <w:color w:val="FFFFFF"/>
                <w:sz w:val="48"/>
                <w:szCs w:val="48"/>
              </w:rPr>
              <w:br/>
            </w:r>
            <w:r>
              <w:rPr>
                <w:noProof/>
              </w:rPr>
              <w:drawing>
                <wp:inline distT="0" distB="0" distL="0" distR="0" wp14:anchorId="5AC2517D" wp14:editId="31B8F9AA">
                  <wp:extent cx="1836086" cy="368198"/>
                  <wp:effectExtent l="0" t="0" r="0" b="635"/>
                  <wp:docPr id="2" name="Picture 2"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94253" name="Picture 2" descr="A white and blu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55963" cy="412291"/>
                          </a:xfrm>
                          <a:prstGeom prst="rect">
                            <a:avLst/>
                          </a:prstGeom>
                        </pic:spPr>
                      </pic:pic>
                    </a:graphicData>
                  </a:graphic>
                </wp:inline>
              </w:drawing>
            </w:r>
          </w:p>
          <w:p w14:paraId="415FC195" w14:textId="7C16C4AC" w:rsidR="00ED0706" w:rsidRPr="009976E7" w:rsidRDefault="00A77122" w:rsidP="00782DED">
            <w:pPr>
              <w:spacing w:after="240" w:line="276" w:lineRule="auto"/>
              <w:ind w:left="360" w:right="360"/>
              <w:jc w:val="center"/>
              <w:rPr>
                <w:rFonts w:ascii="Segoe UI Semibold" w:eastAsia="Avenir" w:hAnsi="Segoe UI Semibold" w:cs="Segoe UI Semibold"/>
                <w:b/>
                <w:bCs/>
                <w:color w:val="FFFFFF"/>
                <w:sz w:val="52"/>
                <w:szCs w:val="52"/>
              </w:rPr>
            </w:pPr>
            <w:r>
              <w:rPr>
                <w:rFonts w:ascii="Segoe UI Semibold" w:eastAsia="Avenir" w:hAnsi="Segoe UI Semibold" w:cs="Segoe UI Semibold"/>
                <w:b/>
                <w:bCs/>
                <w:color w:val="FFFFFF"/>
                <w:sz w:val="52"/>
                <w:szCs w:val="52"/>
              </w:rPr>
              <w:t>More Resources</w:t>
            </w:r>
          </w:p>
          <w:p w14:paraId="18A9EDD9" w14:textId="184167CD" w:rsidR="00782DED" w:rsidRPr="009A0086" w:rsidRDefault="008765FF" w:rsidP="00B31C9D">
            <w:pPr>
              <w:pStyle w:val="ListParagraph"/>
              <w:widowControl w:val="0"/>
              <w:numPr>
                <w:ilvl w:val="0"/>
                <w:numId w:val="34"/>
              </w:numPr>
              <w:spacing w:after="240" w:line="360" w:lineRule="auto"/>
              <w:ind w:left="885" w:right="360" w:hanging="525"/>
              <w:jc w:val="left"/>
              <w:rPr>
                <w:rStyle w:val="Hyperlink"/>
                <w:rFonts w:asciiTheme="minorHAnsi" w:eastAsia="Avenir" w:hAnsiTheme="minorHAnsi" w:cs="Segoe UI"/>
                <w:color w:val="FFFFFF"/>
                <w:sz w:val="28"/>
                <w:szCs w:val="28"/>
                <w:u w:val="none"/>
              </w:rPr>
            </w:pPr>
            <w:hyperlink r:id="rId15" w:history="1">
              <w:r w:rsidRPr="009A0086">
                <w:rPr>
                  <w:rStyle w:val="Hyperlink"/>
                  <w:rFonts w:asciiTheme="minorHAnsi" w:hAnsiTheme="minorHAnsi"/>
                  <w:sz w:val="28"/>
                  <w:szCs w:val="28"/>
                </w:rPr>
                <w:t>Make Good Data Great: Building a Data Strategy Roadmap</w:t>
              </w:r>
            </w:hyperlink>
          </w:p>
          <w:p w14:paraId="2CC472FD" w14:textId="29160735" w:rsidR="00ED0706" w:rsidRPr="009A0086" w:rsidRDefault="00E12D84" w:rsidP="00B31C9D">
            <w:pPr>
              <w:pStyle w:val="ListParagraph"/>
              <w:widowControl w:val="0"/>
              <w:numPr>
                <w:ilvl w:val="0"/>
                <w:numId w:val="34"/>
              </w:numPr>
              <w:spacing w:after="240" w:line="360" w:lineRule="auto"/>
              <w:ind w:left="885" w:right="360" w:hanging="525"/>
              <w:jc w:val="left"/>
              <w:rPr>
                <w:rFonts w:eastAsia="Avenir" w:cs="Segoe UI"/>
                <w:color w:val="FFFFFF"/>
                <w:sz w:val="28"/>
                <w:szCs w:val="28"/>
              </w:rPr>
            </w:pPr>
            <w:hyperlink r:id="rId16" w:history="1">
              <w:r w:rsidRPr="009A0086">
                <w:rPr>
                  <w:rStyle w:val="Hyperlink"/>
                  <w:rFonts w:asciiTheme="minorHAnsi" w:hAnsiTheme="minorHAnsi"/>
                  <w:sz w:val="28"/>
                  <w:szCs w:val="28"/>
                </w:rPr>
                <w:t>In</w:t>
              </w:r>
              <w:r w:rsidR="008765FF" w:rsidRPr="009A0086">
                <w:rPr>
                  <w:rStyle w:val="Hyperlink"/>
                  <w:rFonts w:asciiTheme="minorHAnsi" w:hAnsiTheme="minorHAnsi"/>
                  <w:sz w:val="28"/>
                  <w:szCs w:val="28"/>
                </w:rPr>
                <w:t>-House or Outsource? Assemble a Team to Execute your Data Strategy Roadmap</w:t>
              </w:r>
            </w:hyperlink>
          </w:p>
          <w:p w14:paraId="455D5332" w14:textId="0B67914E" w:rsidR="009A0086" w:rsidRPr="009A0086" w:rsidRDefault="009A0086" w:rsidP="00B31C9D">
            <w:pPr>
              <w:pStyle w:val="ListParagraph"/>
              <w:widowControl w:val="0"/>
              <w:numPr>
                <w:ilvl w:val="0"/>
                <w:numId w:val="34"/>
              </w:numPr>
              <w:spacing w:after="240" w:line="360" w:lineRule="auto"/>
              <w:ind w:left="885" w:right="360" w:hanging="525"/>
              <w:jc w:val="left"/>
              <w:rPr>
                <w:rFonts w:eastAsia="Avenir" w:cs="Segoe UI"/>
                <w:color w:val="FFFFFF"/>
                <w:sz w:val="28"/>
                <w:szCs w:val="28"/>
              </w:rPr>
            </w:pPr>
            <w:hyperlink r:id="rId17" w:history="1">
              <w:r w:rsidRPr="009A0086">
                <w:rPr>
                  <w:rStyle w:val="Hyperlink"/>
                  <w:rFonts w:asciiTheme="minorHAnsi" w:eastAsia="Avenir" w:hAnsiTheme="minorHAnsi"/>
                  <w:sz w:val="28"/>
                  <w:szCs w:val="28"/>
                </w:rPr>
                <w:t>ProArch’s Data Capabilities</w:t>
              </w:r>
            </w:hyperlink>
          </w:p>
          <w:p w14:paraId="6FE737DD" w14:textId="77777777" w:rsidR="00E12D84" w:rsidRDefault="00A77122" w:rsidP="00E12D84">
            <w:pPr>
              <w:widowControl w:val="0"/>
              <w:spacing w:after="0" w:line="240" w:lineRule="auto"/>
              <w:ind w:left="357" w:right="357"/>
              <w:jc w:val="center"/>
              <w:rPr>
                <w:rFonts w:eastAsia="Avenir" w:cs="Segoe UI"/>
                <w:color w:val="FFFFFF"/>
                <w:sz w:val="28"/>
                <w:szCs w:val="28"/>
              </w:rPr>
            </w:pPr>
            <w:r w:rsidRPr="00782DED">
              <w:rPr>
                <w:rFonts w:eastAsia="Avenir" w:cs="Segoe UI"/>
                <w:color w:val="FFFFFF"/>
                <w:sz w:val="28"/>
                <w:szCs w:val="28"/>
              </w:rPr>
              <w:t>Need assistance in creating a</w:t>
            </w:r>
            <w:r w:rsidR="00E12D84">
              <w:rPr>
                <w:rFonts w:eastAsia="Avenir" w:cs="Segoe UI"/>
                <w:color w:val="FFFFFF"/>
                <w:sz w:val="28"/>
                <w:szCs w:val="28"/>
              </w:rPr>
              <w:t xml:space="preserve"> robust data strategy</w:t>
            </w:r>
            <w:r w:rsidRPr="00782DED">
              <w:rPr>
                <w:rFonts w:eastAsia="Avenir" w:cs="Segoe UI"/>
                <w:color w:val="FFFFFF"/>
                <w:sz w:val="28"/>
                <w:szCs w:val="28"/>
              </w:rPr>
              <w:t xml:space="preserve">? </w:t>
            </w:r>
          </w:p>
          <w:p w14:paraId="33A94566" w14:textId="46316472" w:rsidR="00E41172" w:rsidRPr="00782DED" w:rsidRDefault="00A77122" w:rsidP="00E12D84">
            <w:pPr>
              <w:widowControl w:val="0"/>
              <w:spacing w:after="0" w:line="240" w:lineRule="auto"/>
              <w:ind w:left="357" w:right="357"/>
              <w:jc w:val="center"/>
              <w:rPr>
                <w:rFonts w:eastAsia="Avenir" w:cs="Segoe UI"/>
                <w:color w:val="FFFFFF"/>
                <w:sz w:val="28"/>
                <w:szCs w:val="28"/>
              </w:rPr>
            </w:pPr>
            <w:r w:rsidRPr="00782DED">
              <w:rPr>
                <w:rFonts w:eastAsia="Avenir" w:cs="Segoe UI"/>
                <w:i/>
                <w:iCs/>
                <w:color w:val="FFFFFF"/>
                <w:sz w:val="28"/>
                <w:szCs w:val="28"/>
              </w:rPr>
              <w:t>We’re here to help.</w:t>
            </w:r>
          </w:p>
        </w:tc>
      </w:tr>
      <w:tr w:rsidR="00ED0706" w:rsidRPr="00471876" w14:paraId="68DBA878" w14:textId="77777777" w:rsidTr="00EA7771">
        <w:trPr>
          <w:trHeight w:val="391"/>
        </w:trPr>
        <w:tc>
          <w:tcPr>
            <w:tcW w:w="9350" w:type="dxa"/>
            <w:shd w:val="clear" w:color="auto" w:fill="122A3D" w:themeFill="text2"/>
          </w:tcPr>
          <w:p w14:paraId="206BF67C" w14:textId="4D1F4DB3" w:rsidR="00ED0706" w:rsidRPr="00471876" w:rsidRDefault="00ED0706" w:rsidP="00C20CA9">
            <w:pPr>
              <w:spacing w:line="276" w:lineRule="auto"/>
              <w:ind w:left="360" w:right="360"/>
              <w:jc w:val="center"/>
              <w:rPr>
                <w:rFonts w:ascii="Segoe UI Semibold" w:eastAsia="Avenir" w:hAnsi="Segoe UI Semibold" w:cs="Segoe UI Semibold"/>
                <w:b/>
                <w:bCs/>
                <w:color w:val="FFFFFF"/>
                <w:sz w:val="28"/>
                <w:szCs w:val="28"/>
              </w:rPr>
            </w:pPr>
            <w:r w:rsidRPr="00471876">
              <w:rPr>
                <w:noProof/>
                <w:sz w:val="28"/>
                <w:szCs w:val="28"/>
              </w:rPr>
              <mc:AlternateContent>
                <mc:Choice Requires="wps">
                  <w:drawing>
                    <wp:inline distT="0" distB="0" distL="0" distR="0" wp14:anchorId="4E7652A0" wp14:editId="2C4CAF59">
                      <wp:extent cx="2234565" cy="486410"/>
                      <wp:effectExtent l="0" t="0" r="635" b="0"/>
                      <wp:docPr id="1" name="Rounded Rectangle 1">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2234565" cy="486410"/>
                              </a:xfrm>
                              <a:prstGeom prst="roundRect">
                                <a:avLst>
                                  <a:gd name="adj" fmla="val 5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465F4D" w14:textId="77777777" w:rsidR="00ED0706" w:rsidRPr="00A323AD" w:rsidRDefault="00ED0706" w:rsidP="00ED0706">
                                  <w:pPr>
                                    <w:jc w:val="center"/>
                                    <w:rPr>
                                      <w:sz w:val="24"/>
                                      <w:szCs w:val="24"/>
                                    </w:rPr>
                                  </w:pPr>
                                  <w:hyperlink r:id="rId18" w:history="1">
                                    <w:r w:rsidRPr="00A323AD">
                                      <w:rPr>
                                        <w:rStyle w:val="Hyperlink"/>
                                        <w:rFonts w:ascii="Avenir" w:eastAsia="Avenir" w:hAnsi="Avenir" w:cs="Avenir"/>
                                        <w:b/>
                                        <w:color w:val="FFFFFF" w:themeColor="background1"/>
                                        <w:sz w:val="24"/>
                                        <w:szCs w:val="24"/>
                                        <w:u w:val="none"/>
                                      </w:rPr>
                                      <w:t>PROARCH.COM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2B2311F">
                    <v:roundrect id="_x0000_s1027" style="width:175.95pt;height:38.3pt;visibility:visible;mso-wrap-style:square;mso-left-percent:-10001;mso-top-percent:-10001;mso-position-horizontal:absolute;mso-position-horizontal-relative:char;mso-position-vertical:absolute;mso-position-vertical-relative:line;mso-left-percent:-10001;mso-top-percent:-10001;v-text-anchor:middle" href="https://www.proarch.com/" o:button="t" fillcolor="#68b99b [3205]" stroked="f" strokeweight="1pt" arcsize=".5" w14:anchorId="4E765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">
                      <v:fill o:detectmouseclick="t"/>
                      <v:stroke joinstyle="miter"/>
                      <v:textbox>
                        <w:txbxContent>
                          <w:p w:rsidRPr="00A323AD" w:rsidR="00ED0706" w:rsidP="00ED0706" w:rsidRDefault="00ED0706" w14:paraId="597E57D1" w14:textId="77777777">
                            <w:pPr>
                              <w:jc w:val="center"/>
                              <w:rPr>
                                <w:sz w:val="24"/>
                                <w:szCs w:val="24"/>
                              </w:rPr>
                            </w:pPr>
                            <w:hyperlink w:history="1" r:id="rId19">
                              <w:r w:rsidRPr="00A323AD">
                                <w:rPr>
                                  <w:rStyle w:val="Hyperlink"/>
                                  <w:rFonts w:ascii="Avenir" w:hAnsi="Avenir" w:eastAsia="Avenir" w:cs="Avenir"/>
                                  <w:b/>
                                  <w:color w:val="FFFFFF" w:themeColor="background1"/>
                                  <w:sz w:val="24"/>
                                  <w:szCs w:val="24"/>
                                  <w:u w:val="none"/>
                                </w:rPr>
                                <w:t>PROARCH.COM</w:t>
                              </w:r>
                            </w:hyperlink>
                          </w:p>
                        </w:txbxContent>
                      </v:textbox>
                      <w10:anchorlock/>
                    </v:roundrect>
                  </w:pict>
                </mc:Fallback>
              </mc:AlternateContent>
            </w:r>
          </w:p>
        </w:tc>
      </w:tr>
    </w:tbl>
    <w:p w14:paraId="76423DD6" w14:textId="77777777" w:rsidR="00ED0706" w:rsidRPr="002D7CD4" w:rsidRDefault="00ED0706" w:rsidP="00AE74A5">
      <w:pPr>
        <w:rPr>
          <w:i/>
          <w:iCs/>
          <w:color w:val="828282" w:themeColor="accent3"/>
          <w:sz w:val="16"/>
          <w:szCs w:val="16"/>
        </w:rPr>
      </w:pPr>
    </w:p>
    <w:sectPr w:rsidR="00ED0706" w:rsidRPr="002D7CD4" w:rsidSect="009976E7">
      <w:footerReference w:type="default" r:id="rId20"/>
      <w:headerReference w:type="first" r:id="rId21"/>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1524" w14:textId="77777777" w:rsidR="0031084F" w:rsidRDefault="0031084F" w:rsidP="008124F9">
      <w:pPr>
        <w:spacing w:after="0" w:line="240" w:lineRule="auto"/>
      </w:pPr>
      <w:r>
        <w:separator/>
      </w:r>
    </w:p>
    <w:p w14:paraId="60F90887" w14:textId="77777777" w:rsidR="0031084F" w:rsidRDefault="0031084F"/>
  </w:endnote>
  <w:endnote w:type="continuationSeparator" w:id="0">
    <w:p w14:paraId="56F8EBFF" w14:textId="77777777" w:rsidR="0031084F" w:rsidRDefault="0031084F" w:rsidP="008124F9">
      <w:pPr>
        <w:spacing w:after="0" w:line="240" w:lineRule="auto"/>
      </w:pPr>
      <w:r>
        <w:continuationSeparator/>
      </w:r>
    </w:p>
    <w:p w14:paraId="26826AFB" w14:textId="77777777" w:rsidR="0031084F" w:rsidRDefault="00310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Body)">
    <w:altName w:val="Segoe UI"/>
    <w:charset w:val="00"/>
    <w:family w:val="roman"/>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C2C7" w14:textId="55900022" w:rsidR="007E1E38" w:rsidRPr="00F65413" w:rsidRDefault="008124F9" w:rsidP="001B42EF">
    <w:pPr>
      <w:tabs>
        <w:tab w:val="right" w:pos="9360"/>
      </w:tabs>
      <w:rPr>
        <w:rFonts w:cs="Segoe UI"/>
        <w:b/>
        <w:bCs/>
        <w:color w:val="828282" w:themeColor="accent3"/>
        <w:sz w:val="12"/>
        <w:szCs w:val="12"/>
      </w:rPr>
    </w:pPr>
    <w:r>
      <w:rPr>
        <w:rFonts w:cs="Segoe UI"/>
        <w:color w:val="E7E6E6" w:themeColor="background2"/>
        <w:sz w:val="16"/>
        <w:szCs w:val="16"/>
      </w:rPr>
      <w:tab/>
    </w:r>
    <w:r w:rsidR="003F565C">
      <w:rPr>
        <w:rFonts w:cs="Segoe UI"/>
        <w:color w:val="828282" w:themeColor="accent3"/>
        <w:sz w:val="12"/>
        <w:szCs w:val="12"/>
      </w:rPr>
      <w:t>Data Stewardship Week by Week Implementation</w:t>
    </w:r>
    <w:r w:rsidR="00AE74A5">
      <w:rPr>
        <w:rFonts w:cs="Segoe UI"/>
        <w:color w:val="828282" w:themeColor="accent3"/>
        <w:sz w:val="12"/>
        <w:szCs w:val="12"/>
      </w:rPr>
      <w:t xml:space="preserve"> Template</w:t>
    </w:r>
    <w:r w:rsidRPr="006726DF">
      <w:rPr>
        <w:rFonts w:cs="Segoe UI"/>
        <w:color w:val="828282" w:themeColor="accent3"/>
        <w:sz w:val="12"/>
        <w:szCs w:val="12"/>
      </w:rPr>
      <w:t xml:space="preserve">  </w:t>
    </w:r>
    <w:r w:rsidRPr="006726DF">
      <w:rPr>
        <w:rFonts w:ascii="Segoe UI Semibold" w:eastAsia="Times New Roman" w:hAnsi="Segoe UI Semibold" w:cs="Segoe UI Semibold"/>
        <w:color w:val="D8DEDD" w:themeColor="accent4"/>
        <w:sz w:val="12"/>
        <w:szCs w:val="12"/>
      </w:rPr>
      <w:t>|</w:t>
    </w:r>
    <w:r w:rsidRPr="006726DF">
      <w:rPr>
        <w:rFonts w:ascii="Segoe UI Semibold" w:eastAsia="Times New Roman" w:hAnsi="Segoe UI Semibold" w:cs="Segoe UI Semibold"/>
        <w:color w:val="828282" w:themeColor="accent3"/>
        <w:sz w:val="12"/>
        <w:szCs w:val="12"/>
      </w:rPr>
      <w:t xml:space="preserve"> </w:t>
    </w:r>
    <w:r w:rsidRPr="006726DF">
      <w:rPr>
        <w:rFonts w:cs="Segoe UI"/>
        <w:color w:val="828282" w:themeColor="accent3"/>
        <w:sz w:val="12"/>
        <w:szCs w:val="12"/>
      </w:rPr>
      <w:t xml:space="preserve"> </w:t>
    </w:r>
    <w:r w:rsidR="009976E7" w:rsidRPr="009976E7">
      <w:rPr>
        <w:rFonts w:ascii="Segoe UI Semibold" w:hAnsi="Segoe UI Semibold" w:cs="Segoe UI Semibold"/>
        <w:b/>
        <w:bCs/>
        <w:color w:val="828282" w:themeColor="accent3"/>
        <w:sz w:val="12"/>
        <w:szCs w:val="12"/>
      </w:rPr>
      <w:t>Page</w:t>
    </w:r>
    <w:r w:rsidR="009976E7">
      <w:rPr>
        <w:rFonts w:cs="Segoe UI"/>
        <w:color w:val="828282" w:themeColor="accent3"/>
        <w:sz w:val="12"/>
        <w:szCs w:val="12"/>
      </w:rPr>
      <w:t xml:space="preserve"> </w:t>
    </w:r>
    <w:sdt>
      <w:sdtPr>
        <w:rPr>
          <w:rFonts w:cs="Segoe UI"/>
          <w:color w:val="828282" w:themeColor="accent3"/>
          <w:sz w:val="12"/>
          <w:szCs w:val="12"/>
        </w:rPr>
        <w:id w:val="1244841536"/>
        <w:docPartObj>
          <w:docPartGallery w:val="Page Numbers (Bottom of Page)"/>
          <w:docPartUnique/>
        </w:docPartObj>
      </w:sdtPr>
      <w:sdtEndPr>
        <w:rPr>
          <w:b/>
          <w:bCs/>
          <w:noProof/>
        </w:rPr>
      </w:sdtEndPr>
      <w:sdtContent>
        <w:r w:rsidRPr="006726DF">
          <w:rPr>
            <w:rFonts w:cs="Segoe UI"/>
            <w:b/>
            <w:bCs/>
            <w:color w:val="828282" w:themeColor="accent3"/>
            <w:sz w:val="12"/>
            <w:szCs w:val="12"/>
          </w:rPr>
          <w:fldChar w:fldCharType="begin"/>
        </w:r>
        <w:r w:rsidRPr="006726DF">
          <w:rPr>
            <w:rFonts w:cs="Segoe UI"/>
            <w:b/>
            <w:bCs/>
            <w:color w:val="828282" w:themeColor="accent3"/>
            <w:sz w:val="12"/>
            <w:szCs w:val="12"/>
          </w:rPr>
          <w:instrText xml:space="preserve"> PAGE   \* MERGEFORMAT </w:instrText>
        </w:r>
        <w:r w:rsidRPr="006726DF">
          <w:rPr>
            <w:rFonts w:cs="Segoe UI"/>
            <w:b/>
            <w:bCs/>
            <w:color w:val="828282" w:themeColor="accent3"/>
            <w:sz w:val="12"/>
            <w:szCs w:val="12"/>
          </w:rPr>
          <w:fldChar w:fldCharType="separate"/>
        </w:r>
        <w:r>
          <w:rPr>
            <w:rFonts w:cs="Segoe UI"/>
            <w:b/>
            <w:bCs/>
            <w:color w:val="828282" w:themeColor="accent3"/>
            <w:sz w:val="12"/>
            <w:szCs w:val="12"/>
          </w:rPr>
          <w:t>1</w:t>
        </w:r>
        <w:r w:rsidRPr="006726DF">
          <w:rPr>
            <w:rFonts w:cs="Segoe UI"/>
            <w:b/>
            <w:bCs/>
            <w:noProof/>
            <w:color w:val="828282" w:themeColor="accent3"/>
            <w:sz w:val="12"/>
            <w:szCs w:val="1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7B40" w14:textId="77777777" w:rsidR="0031084F" w:rsidRDefault="0031084F" w:rsidP="008124F9">
      <w:pPr>
        <w:spacing w:after="0" w:line="240" w:lineRule="auto"/>
      </w:pPr>
      <w:r>
        <w:separator/>
      </w:r>
    </w:p>
    <w:p w14:paraId="13232018" w14:textId="77777777" w:rsidR="0031084F" w:rsidRDefault="0031084F"/>
  </w:footnote>
  <w:footnote w:type="continuationSeparator" w:id="0">
    <w:p w14:paraId="316AA11A" w14:textId="77777777" w:rsidR="0031084F" w:rsidRDefault="0031084F" w:rsidP="008124F9">
      <w:pPr>
        <w:spacing w:after="0" w:line="240" w:lineRule="auto"/>
      </w:pPr>
      <w:r>
        <w:continuationSeparator/>
      </w:r>
    </w:p>
    <w:p w14:paraId="62B33F0E" w14:textId="77777777" w:rsidR="0031084F" w:rsidRDefault="00310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4DB9" w14:textId="72134434" w:rsidR="00AE74A5" w:rsidRDefault="00AE74A5" w:rsidP="00AE74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743B0"/>
    <w:multiLevelType w:val="multilevel"/>
    <w:tmpl w:val="8ECEF0A2"/>
    <w:styleLink w:val="CurrentList26"/>
    <w:lvl w:ilvl="0">
      <w:start w:val="1"/>
      <w:numFmt w:val="decimal"/>
      <w:suff w:val="space"/>
      <w:lvlText w:val="%1."/>
      <w:lvlJc w:val="left"/>
      <w:pPr>
        <w:ind w:left="504" w:hanging="504"/>
      </w:pPr>
      <w:rPr>
        <w:rFonts w:hint="default"/>
      </w:rPr>
    </w:lvl>
    <w:lvl w:ilvl="1">
      <w:start w:val="1"/>
      <w:numFmt w:val="decimal"/>
      <w:suff w:val="space"/>
      <w:lvlText w:val="%1.%2."/>
      <w:lvlJc w:val="left"/>
      <w:pPr>
        <w:ind w:left="0" w:firstLine="504"/>
      </w:pPr>
      <w:rPr>
        <w:rFonts w:ascii="Segoe UI Semibold" w:hAnsi="Segoe UI Semibold" w:hint="default"/>
        <w:b w:val="0"/>
        <w:i w:val="0"/>
        <w:color w:val="65BAB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87904"/>
    <w:multiLevelType w:val="hybridMultilevel"/>
    <w:tmpl w:val="A61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43A01"/>
    <w:multiLevelType w:val="multilevel"/>
    <w:tmpl w:val="066E16CC"/>
    <w:lvl w:ilvl="0">
      <w:start w:val="1"/>
      <w:numFmt w:val="decimal"/>
      <w:pStyle w:val="Header1Numbers"/>
      <w:suff w:val="space"/>
      <w:lvlText w:val="%1."/>
      <w:lvlJc w:val="left"/>
      <w:pPr>
        <w:ind w:left="504" w:hanging="504"/>
      </w:pPr>
      <w:rPr>
        <w:rFonts w:hint="default"/>
      </w:rPr>
    </w:lvl>
    <w:lvl w:ilvl="1">
      <w:start w:val="1"/>
      <w:numFmt w:val="decimal"/>
      <w:pStyle w:val="Heading2"/>
      <w:suff w:val="space"/>
      <w:lvlText w:val="%1.%2."/>
      <w:lvlJc w:val="left"/>
      <w:pPr>
        <w:ind w:left="0" w:firstLine="0"/>
      </w:p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127975"/>
    <w:multiLevelType w:val="multilevel"/>
    <w:tmpl w:val="ABDC8DB4"/>
    <w:styleLink w:val="CurrentList9"/>
    <w:lvl w:ilvl="0">
      <w:start w:val="1"/>
      <w:numFmt w:val="decimal"/>
      <w:lvlText w:val="%1."/>
      <w:lvlJc w:val="left"/>
      <w:pPr>
        <w:ind w:left="504"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F9158A"/>
    <w:multiLevelType w:val="multilevel"/>
    <w:tmpl w:val="D494D9E8"/>
    <w:styleLink w:val="CurrentList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D3EA3"/>
    <w:multiLevelType w:val="multilevel"/>
    <w:tmpl w:val="11A40318"/>
    <w:styleLink w:val="CurrentList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94689"/>
    <w:multiLevelType w:val="multilevel"/>
    <w:tmpl w:val="331AEE06"/>
    <w:styleLink w:val="CurrentList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0952B0"/>
    <w:multiLevelType w:val="multilevel"/>
    <w:tmpl w:val="CAD02830"/>
    <w:styleLink w:val="CurrentList5"/>
    <w:lvl w:ilvl="0">
      <w:start w:val="1"/>
      <w:numFmt w:val="decimal"/>
      <w:lvlText w:val="%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285AF0"/>
    <w:multiLevelType w:val="multilevel"/>
    <w:tmpl w:val="1F0C71BC"/>
    <w:styleLink w:val="CurrentList27"/>
    <w:lvl w:ilvl="0">
      <w:start w:val="1"/>
      <w:numFmt w:val="decimal"/>
      <w:suff w:val="space"/>
      <w:lvlText w:val="%1."/>
      <w:lvlJc w:val="left"/>
      <w:pPr>
        <w:ind w:left="504" w:hanging="504"/>
      </w:pPr>
      <w:rPr>
        <w:rFonts w:hint="default"/>
      </w:rPr>
    </w:lvl>
    <w:lvl w:ilvl="1">
      <w:start w:val="1"/>
      <w:numFmt w:val="decimal"/>
      <w:suff w:val="space"/>
      <w:lvlText w:val="%1.%2."/>
      <w:lvlJc w:val="left"/>
      <w:pPr>
        <w:ind w:left="0" w:firstLine="0"/>
      </w:pPr>
      <w:rPr>
        <w:rFonts w:ascii="Segoe UI Semibold" w:hAnsi="Segoe UI Semibold" w:hint="default"/>
        <w:b w:val="0"/>
        <w:i w:val="0"/>
        <w:color w:val="65BAB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D27905"/>
    <w:multiLevelType w:val="multilevel"/>
    <w:tmpl w:val="4E8247A2"/>
    <w:styleLink w:val="CurrentList15"/>
    <w:lvl w:ilvl="0">
      <w:start w:val="1"/>
      <w:numFmt w:val="bullet"/>
      <w:lvlText w:val=""/>
      <w:lvlJc w:val="left"/>
      <w:pPr>
        <w:ind w:left="792" w:hanging="288"/>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880737"/>
    <w:multiLevelType w:val="multilevel"/>
    <w:tmpl w:val="6B94A596"/>
    <w:styleLink w:val="CurrentList10"/>
    <w:lvl w:ilvl="0">
      <w:start w:val="1"/>
      <w:numFmt w:val="decimal"/>
      <w:lvlText w:val="%1."/>
      <w:lvlJc w:val="left"/>
      <w:pPr>
        <w:ind w:left="504" w:hanging="504"/>
      </w:pPr>
      <w:rPr>
        <w:rFonts w:hint="default"/>
      </w:rPr>
    </w:lvl>
    <w:lvl w:ilvl="1">
      <w:start w:val="1"/>
      <w:numFmt w:val="decimal"/>
      <w:lvlText w:val="%1.%2."/>
      <w:lvlJc w:val="left"/>
      <w:pPr>
        <w:ind w:left="504"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6D00EF"/>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44C52"/>
    <w:multiLevelType w:val="hybridMultilevel"/>
    <w:tmpl w:val="33F2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812AD"/>
    <w:multiLevelType w:val="multilevel"/>
    <w:tmpl w:val="74AC5402"/>
    <w:styleLink w:val="CurrentList28"/>
    <w:lvl w:ilvl="0">
      <w:start w:val="1"/>
      <w:numFmt w:val="decimal"/>
      <w:suff w:val="space"/>
      <w:lvlText w:val="%1."/>
      <w:lvlJc w:val="left"/>
      <w:pPr>
        <w:ind w:left="504" w:hanging="504"/>
      </w:pPr>
      <w:rPr>
        <w:rFonts w:hint="default"/>
      </w:rPr>
    </w:lvl>
    <w:lvl w:ilvl="1">
      <w:start w:val="1"/>
      <w:numFmt w:val="decimal"/>
      <w:suff w:val="space"/>
      <w:lvlText w:val="%1.%2."/>
      <w:lvlJc w:val="left"/>
      <w:pPr>
        <w:ind w:left="0" w:firstLine="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C1378C"/>
    <w:multiLevelType w:val="multilevel"/>
    <w:tmpl w:val="514AE7B2"/>
    <w:lvl w:ilvl="0">
      <w:start w:val="1"/>
      <w:numFmt w:val="decimal"/>
      <w:pStyle w:val="Heading1"/>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15:restartNumberingAfterBreak="0">
    <w:nsid w:val="47F36BF2"/>
    <w:multiLevelType w:val="multilevel"/>
    <w:tmpl w:val="11A40318"/>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E36121"/>
    <w:multiLevelType w:val="hybridMultilevel"/>
    <w:tmpl w:val="D4EE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838E7"/>
    <w:multiLevelType w:val="multilevel"/>
    <w:tmpl w:val="E57EC6C2"/>
    <w:styleLink w:val="CurrentList23"/>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9" w15:restartNumberingAfterBreak="0">
    <w:nsid w:val="4CB50BA4"/>
    <w:multiLevelType w:val="multilevel"/>
    <w:tmpl w:val="FEB89C6E"/>
    <w:styleLink w:val="CurrentList12"/>
    <w:lvl w:ilvl="0">
      <w:start w:val="1"/>
      <w:numFmt w:val="decimal"/>
      <w:suff w:val="space"/>
      <w:lvlText w:val="%1."/>
      <w:lvlJc w:val="left"/>
      <w:pPr>
        <w:ind w:left="504" w:hanging="504"/>
      </w:pPr>
      <w:rPr>
        <w:rFonts w:hint="default"/>
      </w:rPr>
    </w:lvl>
    <w:lvl w:ilvl="1">
      <w:start w:val="1"/>
      <w:numFmt w:val="decimal"/>
      <w:suff w:val="nothing"/>
      <w:lvlText w:val="%1.%2."/>
      <w:lvlJc w:val="left"/>
      <w:pPr>
        <w:ind w:left="504"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E216EC"/>
    <w:multiLevelType w:val="multilevel"/>
    <w:tmpl w:val="4A0AE608"/>
    <w:styleLink w:val="CurrentList4"/>
    <w:lvl w:ilvl="0">
      <w:start w:val="1"/>
      <w:numFmt w:val="bullet"/>
      <w:lvlText w:val=""/>
      <w:lvlJc w:val="left"/>
      <w:pPr>
        <w:ind w:left="720" w:hanging="360"/>
      </w:pPr>
      <w:rPr>
        <w:rFonts w:ascii="Symbol" w:hAnsi="Symbol" w:hint="default"/>
        <w:color w:val="E7E6E6"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236D88"/>
    <w:multiLevelType w:val="multilevel"/>
    <w:tmpl w:val="CEF0679C"/>
    <w:styleLink w:val="CurrentList29"/>
    <w:lvl w:ilvl="0">
      <w:start w:val="1"/>
      <w:numFmt w:val="decimal"/>
      <w:suff w:val="space"/>
      <w:lvlText w:val="%1."/>
      <w:lvlJc w:val="left"/>
      <w:pPr>
        <w:ind w:left="504" w:hanging="504"/>
      </w:pPr>
      <w:rPr>
        <w:rFonts w:hint="default"/>
      </w:rPr>
    </w:lvl>
    <w:lvl w:ilvl="1">
      <w:start w:val="1"/>
      <w:numFmt w:val="decimal"/>
      <w:suff w:val="space"/>
      <w:lvlText w:val="%1.%2."/>
      <w:lvlJc w:val="left"/>
      <w:pPr>
        <w:ind w:left="0" w:firstLine="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6836A5"/>
    <w:multiLevelType w:val="multilevel"/>
    <w:tmpl w:val="5394B234"/>
    <w:styleLink w:val="CurrentList13"/>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F172B1"/>
    <w:multiLevelType w:val="multilevel"/>
    <w:tmpl w:val="DA0EE210"/>
    <w:styleLink w:val="CurrentList19"/>
    <w:lvl w:ilvl="0">
      <w:start w:val="1"/>
      <w:numFmt w:val="decimal"/>
      <w:suff w:val="space"/>
      <w:lvlText w:val="%1."/>
      <w:lvlJc w:val="left"/>
      <w:pPr>
        <w:ind w:left="504" w:hanging="504"/>
      </w:pPr>
      <w:rPr>
        <w:rFonts w:hint="default"/>
      </w:rPr>
    </w:lvl>
    <w:lvl w:ilvl="1">
      <w:start w:val="1"/>
      <w:numFmt w:val="decimal"/>
      <w:suff w:val="space"/>
      <w:lvlText w:val="%1.%2."/>
      <w:lvlJc w:val="left"/>
      <w:pPr>
        <w:ind w:left="504" w:firstLine="0"/>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90714C"/>
    <w:multiLevelType w:val="multilevel"/>
    <w:tmpl w:val="F836B87A"/>
    <w:styleLink w:val="CurrentList7"/>
    <w:lvl w:ilvl="0">
      <w:start w:val="1"/>
      <w:numFmt w:val="decimal"/>
      <w:lvlText w:val="%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8097E"/>
    <w:multiLevelType w:val="hybridMultilevel"/>
    <w:tmpl w:val="D466DDA8"/>
    <w:lvl w:ilvl="0" w:tplc="2B526B6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6775864"/>
    <w:multiLevelType w:val="multilevel"/>
    <w:tmpl w:val="AB72BB48"/>
    <w:styleLink w:val="CurrentList25"/>
    <w:lvl w:ilvl="0">
      <w:start w:val="1"/>
      <w:numFmt w:val="decimal"/>
      <w:suff w:val="space"/>
      <w:lvlText w:val="%1."/>
      <w:lvlJc w:val="left"/>
      <w:pPr>
        <w:ind w:left="504" w:hanging="504"/>
      </w:pPr>
      <w:rPr>
        <w:rFonts w:hint="default"/>
      </w:rPr>
    </w:lvl>
    <w:lvl w:ilvl="1">
      <w:start w:val="1"/>
      <w:numFmt w:val="decimal"/>
      <w:suff w:val="space"/>
      <w:lvlText w:val="%1.%2."/>
      <w:lvlJc w:val="left"/>
      <w:pPr>
        <w:ind w:left="504" w:firstLine="0"/>
      </w:pPr>
      <w:rPr>
        <w:rFonts w:hint="default"/>
        <w:color w:val="68B99B" w:themeColor="accent2"/>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DD1A65"/>
    <w:multiLevelType w:val="multilevel"/>
    <w:tmpl w:val="E57EC6C2"/>
    <w:styleLink w:val="CurrentList2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8" w15:restartNumberingAfterBreak="0">
    <w:nsid w:val="58A87351"/>
    <w:multiLevelType w:val="multilevel"/>
    <w:tmpl w:val="AC6C4E66"/>
    <w:styleLink w:val="CurrentList18"/>
    <w:lvl w:ilvl="0">
      <w:start w:val="1"/>
      <w:numFmt w:val="decimal"/>
      <w:suff w:val="space"/>
      <w:lvlText w:val="%1."/>
      <w:lvlJc w:val="left"/>
      <w:pPr>
        <w:ind w:left="504" w:hanging="504"/>
      </w:pPr>
      <w:rPr>
        <w:rFonts w:hint="default"/>
      </w:rPr>
    </w:lvl>
    <w:lvl w:ilvl="1">
      <w:start w:val="1"/>
      <w:numFmt w:val="decimal"/>
      <w:suff w:val="space"/>
      <w:lvlText w:val="%1.%2."/>
      <w:lvlJc w:val="left"/>
      <w:pPr>
        <w:ind w:left="504" w:firstLine="0"/>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8B74A8"/>
    <w:multiLevelType w:val="multilevel"/>
    <w:tmpl w:val="409E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B3BF9"/>
    <w:multiLevelType w:val="multilevel"/>
    <w:tmpl w:val="6CFA4EB2"/>
    <w:styleLink w:val="CurrentList11"/>
    <w:lvl w:ilvl="0">
      <w:start w:val="1"/>
      <w:numFmt w:val="decimal"/>
      <w:lvlText w:val="%1."/>
      <w:lvlJc w:val="left"/>
      <w:pPr>
        <w:ind w:left="504" w:hanging="504"/>
      </w:pPr>
      <w:rPr>
        <w:rFonts w:hint="default"/>
      </w:rPr>
    </w:lvl>
    <w:lvl w:ilvl="1">
      <w:start w:val="1"/>
      <w:numFmt w:val="decimal"/>
      <w:suff w:val="nothing"/>
      <w:lvlText w:val="%1.%2."/>
      <w:lvlJc w:val="left"/>
      <w:pPr>
        <w:ind w:left="504"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4556D1"/>
    <w:multiLevelType w:val="multilevel"/>
    <w:tmpl w:val="E57EC6C2"/>
    <w:styleLink w:val="CurrentList2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15:restartNumberingAfterBreak="0">
    <w:nsid w:val="65E9695F"/>
    <w:multiLevelType w:val="multilevel"/>
    <w:tmpl w:val="16BA4A62"/>
    <w:lvl w:ilvl="0">
      <w:start w:val="1"/>
      <w:numFmt w:val="decimal"/>
      <w:lvlText w:val="%1."/>
      <w:lvlJc w:val="left"/>
      <w:pPr>
        <w:ind w:left="720" w:hanging="360"/>
      </w:pPr>
      <w:rPr>
        <w:rFonts w:ascii="Segoe UI Semibold" w:hAnsi="Segoe UI Semibold" w:cs="Segoe UI Semibold" w:hint="default"/>
        <w:b/>
        <w:bCs/>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EF30FF"/>
    <w:multiLevelType w:val="multilevel"/>
    <w:tmpl w:val="04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0371FA"/>
    <w:multiLevelType w:val="multilevel"/>
    <w:tmpl w:val="A8FA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F3F74"/>
    <w:multiLevelType w:val="multilevel"/>
    <w:tmpl w:val="04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B80B5D"/>
    <w:multiLevelType w:val="multilevel"/>
    <w:tmpl w:val="D9AC4556"/>
    <w:styleLink w:val="CurrentList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82EEB"/>
    <w:multiLevelType w:val="hybridMultilevel"/>
    <w:tmpl w:val="2F6CBAD6"/>
    <w:lvl w:ilvl="0" w:tplc="911EBCC4">
      <w:start w:val="1"/>
      <w:numFmt w:val="bullet"/>
      <w:pStyle w:val="Bullets"/>
      <w:lvlText w:val=""/>
      <w:lvlJc w:val="left"/>
      <w:pPr>
        <w:ind w:left="792" w:hanging="288"/>
      </w:pPr>
      <w:rPr>
        <w:rFonts w:ascii="Symbol" w:hAnsi="Symbol" w:hint="default"/>
        <w:color w:val="auto"/>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963A6D"/>
    <w:multiLevelType w:val="multilevel"/>
    <w:tmpl w:val="2F6CBAD6"/>
    <w:styleLink w:val="CurrentList16"/>
    <w:lvl w:ilvl="0">
      <w:start w:val="1"/>
      <w:numFmt w:val="bullet"/>
      <w:lvlText w:val=""/>
      <w:lvlJc w:val="left"/>
      <w:pPr>
        <w:ind w:left="792" w:hanging="288"/>
      </w:pPr>
      <w:rPr>
        <w:rFonts w:ascii="Symbol" w:hAnsi="Symbo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AB4639"/>
    <w:multiLevelType w:val="multilevel"/>
    <w:tmpl w:val="84461B12"/>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7688286">
    <w:abstractNumId w:val="3"/>
  </w:num>
  <w:num w:numId="2" w16cid:durableId="692076068">
    <w:abstractNumId w:val="5"/>
  </w:num>
  <w:num w:numId="3" w16cid:durableId="1169174636">
    <w:abstractNumId w:val="7"/>
  </w:num>
  <w:num w:numId="4" w16cid:durableId="2007783315">
    <w:abstractNumId w:val="37"/>
  </w:num>
  <w:num w:numId="5" w16cid:durableId="1286040688">
    <w:abstractNumId w:val="36"/>
  </w:num>
  <w:num w:numId="6" w16cid:durableId="520314847">
    <w:abstractNumId w:val="20"/>
  </w:num>
  <w:num w:numId="7" w16cid:durableId="213540620">
    <w:abstractNumId w:val="8"/>
  </w:num>
  <w:num w:numId="8" w16cid:durableId="737093573">
    <w:abstractNumId w:val="12"/>
  </w:num>
  <w:num w:numId="9" w16cid:durableId="144782173">
    <w:abstractNumId w:val="24"/>
  </w:num>
  <w:num w:numId="10" w16cid:durableId="1683705930">
    <w:abstractNumId w:val="39"/>
  </w:num>
  <w:num w:numId="11" w16cid:durableId="268977288">
    <w:abstractNumId w:val="4"/>
  </w:num>
  <w:num w:numId="12" w16cid:durableId="143276228">
    <w:abstractNumId w:val="11"/>
  </w:num>
  <w:num w:numId="13" w16cid:durableId="83384735">
    <w:abstractNumId w:val="30"/>
  </w:num>
  <w:num w:numId="14" w16cid:durableId="2056350451">
    <w:abstractNumId w:val="19"/>
  </w:num>
  <w:num w:numId="15" w16cid:durableId="705906309">
    <w:abstractNumId w:val="22"/>
  </w:num>
  <w:num w:numId="16" w16cid:durableId="1487696969">
    <w:abstractNumId w:val="35"/>
  </w:num>
  <w:num w:numId="17" w16cid:durableId="509099260">
    <w:abstractNumId w:val="10"/>
  </w:num>
  <w:num w:numId="18" w16cid:durableId="828401914">
    <w:abstractNumId w:val="38"/>
  </w:num>
  <w:num w:numId="19" w16cid:durableId="1339774422">
    <w:abstractNumId w:val="33"/>
  </w:num>
  <w:num w:numId="20" w16cid:durableId="1226793030">
    <w:abstractNumId w:val="28"/>
  </w:num>
  <w:num w:numId="21" w16cid:durableId="30149628">
    <w:abstractNumId w:val="23"/>
  </w:num>
  <w:num w:numId="22" w16cid:durableId="172771132">
    <w:abstractNumId w:val="15"/>
  </w:num>
  <w:num w:numId="23" w16cid:durableId="1186557612">
    <w:abstractNumId w:val="6"/>
  </w:num>
  <w:num w:numId="24" w16cid:durableId="2117288307">
    <w:abstractNumId w:val="16"/>
  </w:num>
  <w:num w:numId="25" w16cid:durableId="1300839876">
    <w:abstractNumId w:val="31"/>
  </w:num>
  <w:num w:numId="26" w16cid:durableId="992099533">
    <w:abstractNumId w:val="18"/>
  </w:num>
  <w:num w:numId="27" w16cid:durableId="1558543027">
    <w:abstractNumId w:val="27"/>
  </w:num>
  <w:num w:numId="28" w16cid:durableId="808786502">
    <w:abstractNumId w:val="26"/>
  </w:num>
  <w:num w:numId="29" w16cid:durableId="63917428">
    <w:abstractNumId w:val="1"/>
  </w:num>
  <w:num w:numId="30" w16cid:durableId="1628387939">
    <w:abstractNumId w:val="9"/>
  </w:num>
  <w:num w:numId="31" w16cid:durableId="787118801">
    <w:abstractNumId w:val="14"/>
  </w:num>
  <w:num w:numId="32" w16cid:durableId="1454982799">
    <w:abstractNumId w:val="21"/>
  </w:num>
  <w:num w:numId="33" w16cid:durableId="8340837">
    <w:abstractNumId w:val="32"/>
  </w:num>
  <w:num w:numId="34" w16cid:durableId="1528331918">
    <w:abstractNumId w:val="25"/>
  </w:num>
  <w:num w:numId="35" w16cid:durableId="1848860443">
    <w:abstractNumId w:val="0"/>
  </w:num>
  <w:num w:numId="36" w16cid:durableId="1258440771">
    <w:abstractNumId w:val="29"/>
  </w:num>
  <w:num w:numId="37" w16cid:durableId="1452702022">
    <w:abstractNumId w:val="34"/>
  </w:num>
  <w:num w:numId="38" w16cid:durableId="1265185428">
    <w:abstractNumId w:val="2"/>
  </w:num>
  <w:num w:numId="39" w16cid:durableId="1681815457">
    <w:abstractNumId w:val="13"/>
  </w:num>
  <w:num w:numId="40" w16cid:durableId="1272667554">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2B"/>
    <w:rsid w:val="00001FC4"/>
    <w:rsid w:val="00006590"/>
    <w:rsid w:val="0000730D"/>
    <w:rsid w:val="000143CC"/>
    <w:rsid w:val="00015553"/>
    <w:rsid w:val="00021922"/>
    <w:rsid w:val="00024CE0"/>
    <w:rsid w:val="00053903"/>
    <w:rsid w:val="00055DE6"/>
    <w:rsid w:val="00073B81"/>
    <w:rsid w:val="00074CEE"/>
    <w:rsid w:val="00084D74"/>
    <w:rsid w:val="000A75E5"/>
    <w:rsid w:val="000C16C8"/>
    <w:rsid w:val="000C2955"/>
    <w:rsid w:val="000E223D"/>
    <w:rsid w:val="000E73C3"/>
    <w:rsid w:val="00100053"/>
    <w:rsid w:val="00105844"/>
    <w:rsid w:val="00115A33"/>
    <w:rsid w:val="00135A28"/>
    <w:rsid w:val="00147648"/>
    <w:rsid w:val="00153902"/>
    <w:rsid w:val="00160FA5"/>
    <w:rsid w:val="0017290B"/>
    <w:rsid w:val="00194249"/>
    <w:rsid w:val="001A5570"/>
    <w:rsid w:val="001A6884"/>
    <w:rsid w:val="001A7194"/>
    <w:rsid w:val="001B2763"/>
    <w:rsid w:val="001B42EF"/>
    <w:rsid w:val="001C320F"/>
    <w:rsid w:val="00220B66"/>
    <w:rsid w:val="0022645C"/>
    <w:rsid w:val="0025300D"/>
    <w:rsid w:val="0025630B"/>
    <w:rsid w:val="002755D6"/>
    <w:rsid w:val="00281099"/>
    <w:rsid w:val="002908B3"/>
    <w:rsid w:val="002B6C2A"/>
    <w:rsid w:val="002D7CD4"/>
    <w:rsid w:val="002E5745"/>
    <w:rsid w:val="00300027"/>
    <w:rsid w:val="003107BF"/>
    <w:rsid w:val="0031084F"/>
    <w:rsid w:val="00346A08"/>
    <w:rsid w:val="00347C15"/>
    <w:rsid w:val="00352303"/>
    <w:rsid w:val="00357FE5"/>
    <w:rsid w:val="00373318"/>
    <w:rsid w:val="003775D6"/>
    <w:rsid w:val="00384545"/>
    <w:rsid w:val="00387BBE"/>
    <w:rsid w:val="003B5611"/>
    <w:rsid w:val="003D3BCE"/>
    <w:rsid w:val="003E3562"/>
    <w:rsid w:val="003F0A7A"/>
    <w:rsid w:val="003F565C"/>
    <w:rsid w:val="003F7D20"/>
    <w:rsid w:val="00404DD5"/>
    <w:rsid w:val="00421710"/>
    <w:rsid w:val="00423CCE"/>
    <w:rsid w:val="00432496"/>
    <w:rsid w:val="00442637"/>
    <w:rsid w:val="00467877"/>
    <w:rsid w:val="00471876"/>
    <w:rsid w:val="0047456E"/>
    <w:rsid w:val="00482513"/>
    <w:rsid w:val="00491BD2"/>
    <w:rsid w:val="0049262B"/>
    <w:rsid w:val="004C037D"/>
    <w:rsid w:val="004D3F3C"/>
    <w:rsid w:val="004D65FB"/>
    <w:rsid w:val="004F7B47"/>
    <w:rsid w:val="00505CFD"/>
    <w:rsid w:val="005241E0"/>
    <w:rsid w:val="0052574C"/>
    <w:rsid w:val="0052650B"/>
    <w:rsid w:val="0053434F"/>
    <w:rsid w:val="00551EB0"/>
    <w:rsid w:val="00565E67"/>
    <w:rsid w:val="0059054E"/>
    <w:rsid w:val="005C2FA3"/>
    <w:rsid w:val="005E3FB5"/>
    <w:rsid w:val="005F2FA5"/>
    <w:rsid w:val="00601717"/>
    <w:rsid w:val="00606541"/>
    <w:rsid w:val="00627F71"/>
    <w:rsid w:val="006403AB"/>
    <w:rsid w:val="00672704"/>
    <w:rsid w:val="0068329A"/>
    <w:rsid w:val="006845B4"/>
    <w:rsid w:val="00686650"/>
    <w:rsid w:val="00686C86"/>
    <w:rsid w:val="0069551B"/>
    <w:rsid w:val="006A03B0"/>
    <w:rsid w:val="006B5697"/>
    <w:rsid w:val="006D4CAA"/>
    <w:rsid w:val="006E0329"/>
    <w:rsid w:val="006F4DB6"/>
    <w:rsid w:val="00725624"/>
    <w:rsid w:val="00747475"/>
    <w:rsid w:val="00764877"/>
    <w:rsid w:val="00765440"/>
    <w:rsid w:val="00772368"/>
    <w:rsid w:val="00776E19"/>
    <w:rsid w:val="007774D9"/>
    <w:rsid w:val="00780E46"/>
    <w:rsid w:val="00782DED"/>
    <w:rsid w:val="00786485"/>
    <w:rsid w:val="0079729D"/>
    <w:rsid w:val="007A5BDB"/>
    <w:rsid w:val="007D268A"/>
    <w:rsid w:val="007E1E38"/>
    <w:rsid w:val="007E22FA"/>
    <w:rsid w:val="007E38CD"/>
    <w:rsid w:val="008124F9"/>
    <w:rsid w:val="00814BE2"/>
    <w:rsid w:val="00821DF3"/>
    <w:rsid w:val="0083138D"/>
    <w:rsid w:val="00832EF9"/>
    <w:rsid w:val="00836A68"/>
    <w:rsid w:val="008418DB"/>
    <w:rsid w:val="00843714"/>
    <w:rsid w:val="008519B8"/>
    <w:rsid w:val="00862F37"/>
    <w:rsid w:val="008765FF"/>
    <w:rsid w:val="0088210B"/>
    <w:rsid w:val="00891315"/>
    <w:rsid w:val="008C14BB"/>
    <w:rsid w:val="008E3920"/>
    <w:rsid w:val="008E5395"/>
    <w:rsid w:val="00941DB4"/>
    <w:rsid w:val="00944D77"/>
    <w:rsid w:val="00951536"/>
    <w:rsid w:val="0097581A"/>
    <w:rsid w:val="009976E7"/>
    <w:rsid w:val="009A0086"/>
    <w:rsid w:val="009A112C"/>
    <w:rsid w:val="009A2E16"/>
    <w:rsid w:val="009B1656"/>
    <w:rsid w:val="009C2381"/>
    <w:rsid w:val="009F0234"/>
    <w:rsid w:val="009F686E"/>
    <w:rsid w:val="00A00826"/>
    <w:rsid w:val="00A027B9"/>
    <w:rsid w:val="00A0318A"/>
    <w:rsid w:val="00A14275"/>
    <w:rsid w:val="00A166B4"/>
    <w:rsid w:val="00A21FE5"/>
    <w:rsid w:val="00A323AD"/>
    <w:rsid w:val="00A77122"/>
    <w:rsid w:val="00A9656E"/>
    <w:rsid w:val="00AA38FF"/>
    <w:rsid w:val="00AB70BD"/>
    <w:rsid w:val="00AC2067"/>
    <w:rsid w:val="00AC2822"/>
    <w:rsid w:val="00AE74A5"/>
    <w:rsid w:val="00B031F4"/>
    <w:rsid w:val="00B17F95"/>
    <w:rsid w:val="00B233E5"/>
    <w:rsid w:val="00B260E1"/>
    <w:rsid w:val="00B31C9D"/>
    <w:rsid w:val="00B40F37"/>
    <w:rsid w:val="00B47DCD"/>
    <w:rsid w:val="00B54B28"/>
    <w:rsid w:val="00B70A7F"/>
    <w:rsid w:val="00B72BFC"/>
    <w:rsid w:val="00B80782"/>
    <w:rsid w:val="00BA0A86"/>
    <w:rsid w:val="00BA1AAC"/>
    <w:rsid w:val="00BA4DD8"/>
    <w:rsid w:val="00C15501"/>
    <w:rsid w:val="00C20CA9"/>
    <w:rsid w:val="00C32EE5"/>
    <w:rsid w:val="00C420C4"/>
    <w:rsid w:val="00C9163A"/>
    <w:rsid w:val="00CA34BB"/>
    <w:rsid w:val="00CA40D6"/>
    <w:rsid w:val="00CB56D9"/>
    <w:rsid w:val="00CC0F36"/>
    <w:rsid w:val="00CD3EE7"/>
    <w:rsid w:val="00CE1047"/>
    <w:rsid w:val="00CE5061"/>
    <w:rsid w:val="00D03325"/>
    <w:rsid w:val="00D079A4"/>
    <w:rsid w:val="00D3536F"/>
    <w:rsid w:val="00D35B1D"/>
    <w:rsid w:val="00D66ED7"/>
    <w:rsid w:val="00D76B12"/>
    <w:rsid w:val="00D846E4"/>
    <w:rsid w:val="00D87AEE"/>
    <w:rsid w:val="00D96C41"/>
    <w:rsid w:val="00D9742B"/>
    <w:rsid w:val="00DA766B"/>
    <w:rsid w:val="00DC6159"/>
    <w:rsid w:val="00DE079F"/>
    <w:rsid w:val="00DE52AB"/>
    <w:rsid w:val="00E12D84"/>
    <w:rsid w:val="00E22ED0"/>
    <w:rsid w:val="00E23C85"/>
    <w:rsid w:val="00E4074A"/>
    <w:rsid w:val="00E4085E"/>
    <w:rsid w:val="00E41108"/>
    <w:rsid w:val="00E41172"/>
    <w:rsid w:val="00E42593"/>
    <w:rsid w:val="00E677F8"/>
    <w:rsid w:val="00E73A55"/>
    <w:rsid w:val="00E814BC"/>
    <w:rsid w:val="00E96D4A"/>
    <w:rsid w:val="00EA7771"/>
    <w:rsid w:val="00EB192B"/>
    <w:rsid w:val="00EC286A"/>
    <w:rsid w:val="00ED0706"/>
    <w:rsid w:val="00ED3802"/>
    <w:rsid w:val="00F22024"/>
    <w:rsid w:val="00F40D5C"/>
    <w:rsid w:val="00F4696C"/>
    <w:rsid w:val="00F65413"/>
    <w:rsid w:val="00F6659D"/>
    <w:rsid w:val="00F725D2"/>
    <w:rsid w:val="00F874D5"/>
    <w:rsid w:val="00FA27DD"/>
    <w:rsid w:val="00FC20CE"/>
    <w:rsid w:val="00FD2A77"/>
    <w:rsid w:val="00FD7911"/>
    <w:rsid w:val="622A478E"/>
    <w:rsid w:val="6FB366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FF4C8"/>
  <w14:defaultImageDpi w14:val="32767"/>
  <w15:chartTrackingRefBased/>
  <w15:docId w15:val="{4587DBD2-EE36-0040-A4F3-B788DBAA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7648"/>
    <w:pPr>
      <w:spacing w:after="220" w:line="288" w:lineRule="auto"/>
    </w:pPr>
    <w:rPr>
      <w:rFonts w:ascii="Segoe UI" w:hAnsi="Segoe UI"/>
      <w:color w:val="171717" w:themeColor="background2" w:themeShade="1A"/>
      <w:sz w:val="22"/>
      <w:szCs w:val="20"/>
    </w:rPr>
  </w:style>
  <w:style w:type="paragraph" w:styleId="Heading1">
    <w:name w:val="heading 1"/>
    <w:basedOn w:val="Normal"/>
    <w:next w:val="Normal"/>
    <w:link w:val="Heading1Char"/>
    <w:uiPriority w:val="9"/>
    <w:rsid w:val="00442637"/>
    <w:pPr>
      <w:keepNext/>
      <w:keepLines/>
      <w:numPr>
        <w:numId w:val="22"/>
      </w:numPr>
      <w:pBdr>
        <w:top w:val="single" w:sz="4" w:space="4" w:color="FFFFFF" w:themeColor="background1"/>
        <w:left w:val="single" w:sz="4" w:space="6" w:color="FFFFFF" w:themeColor="background1"/>
        <w:bottom w:val="single" w:sz="4" w:space="4" w:color="FFFFFF" w:themeColor="background1"/>
        <w:right w:val="single" w:sz="4" w:space="6" w:color="FFFFFF" w:themeColor="background1"/>
      </w:pBdr>
      <w:shd w:val="clear" w:color="auto" w:fill="739BCB"/>
      <w:spacing w:before="360" w:after="240" w:line="240" w:lineRule="auto"/>
      <w:ind w:right="144"/>
      <w:jc w:val="both"/>
      <w:outlineLvl w:val="0"/>
    </w:pPr>
    <w:rPr>
      <w:rFonts w:asciiTheme="minorHAnsi" w:eastAsiaTheme="majorEastAsia" w:hAnsiTheme="minorHAnsi" w:cstheme="minorHAnsi"/>
      <w:caps/>
      <w:color w:val="FFFFFF" w:themeColor="background1"/>
      <w:kern w:val="20"/>
      <w:sz w:val="40"/>
      <w:szCs w:val="22"/>
    </w:rPr>
  </w:style>
  <w:style w:type="paragraph" w:styleId="Heading2">
    <w:name w:val="heading 2"/>
    <w:aliases w:val="Heading 2: Leveled List"/>
    <w:basedOn w:val="Normal"/>
    <w:next w:val="Normal"/>
    <w:link w:val="Heading2Char"/>
    <w:uiPriority w:val="9"/>
    <w:unhideWhenUsed/>
    <w:qFormat/>
    <w:rsid w:val="00E22ED0"/>
    <w:pPr>
      <w:keepNext/>
      <w:keepLines/>
      <w:numPr>
        <w:ilvl w:val="1"/>
        <w:numId w:val="1"/>
      </w:numPr>
      <w:spacing w:line="240" w:lineRule="auto"/>
      <w:jc w:val="both"/>
      <w:outlineLvl w:val="1"/>
    </w:pPr>
    <w:rPr>
      <w:rFonts w:ascii="Segoe UI Semibold" w:eastAsiaTheme="majorEastAsia" w:hAnsi="Segoe UI Semibold" w:cs="Segoe UI (Body)"/>
      <w:b/>
      <w:bCs/>
      <w:color w:val="68B99B" w:themeColor="accent2"/>
      <w:sz w:val="28"/>
      <w:szCs w:val="26"/>
    </w:rPr>
  </w:style>
  <w:style w:type="paragraph" w:styleId="Heading3">
    <w:name w:val="heading 3"/>
    <w:basedOn w:val="Heading2"/>
    <w:next w:val="Normal"/>
    <w:link w:val="Heading3Char"/>
    <w:uiPriority w:val="9"/>
    <w:unhideWhenUsed/>
    <w:qFormat/>
    <w:rsid w:val="001B2763"/>
    <w:pPr>
      <w:numPr>
        <w:ilvl w:val="2"/>
      </w:numPr>
      <w:spacing w:before="300" w:after="100"/>
      <w:outlineLvl w:val="2"/>
    </w:pPr>
    <w:rPr>
      <w:szCs w:val="30"/>
    </w:rPr>
  </w:style>
  <w:style w:type="paragraph" w:styleId="Heading4">
    <w:name w:val="heading 4"/>
    <w:basedOn w:val="Normal"/>
    <w:next w:val="Normal"/>
    <w:link w:val="Heading4Char"/>
    <w:uiPriority w:val="9"/>
    <w:semiHidden/>
    <w:unhideWhenUsed/>
    <w:qFormat/>
    <w:rsid w:val="00147648"/>
    <w:pPr>
      <w:keepNext/>
      <w:keepLines/>
      <w:spacing w:before="200" w:after="0" w:line="240" w:lineRule="auto"/>
      <w:jc w:val="both"/>
      <w:outlineLvl w:val="3"/>
    </w:pPr>
    <w:rPr>
      <w:rFonts w:asciiTheme="majorHAnsi" w:eastAsiaTheme="majorEastAsia" w:hAnsiTheme="majorHAnsi" w:cstheme="majorBidi"/>
      <w:b/>
      <w:bCs/>
      <w:i/>
      <w:iCs/>
      <w:color w:val="122A3D" w:themeColor="accent1"/>
      <w:sz w:val="24"/>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autoRedefine/>
    <w:qFormat/>
    <w:rsid w:val="00F6659D"/>
    <w:pPr>
      <w:spacing w:before="330"/>
    </w:pPr>
    <w:rPr>
      <w:rFonts w:ascii="Segoe UI Semibold" w:eastAsia="Times New Roman" w:hAnsi="Segoe UI Semibold" w:cs="Times New Roman"/>
      <w:b/>
      <w:color w:val="122A3D" w:themeColor="accent1"/>
      <w:sz w:val="32"/>
      <w:szCs w:val="32"/>
    </w:rPr>
  </w:style>
  <w:style w:type="paragraph" w:customStyle="1" w:styleId="Header3">
    <w:name w:val="Header 3"/>
    <w:basedOn w:val="Normal"/>
    <w:qFormat/>
    <w:rsid w:val="009976E7"/>
    <w:pPr>
      <w:spacing w:before="330"/>
    </w:pPr>
    <w:rPr>
      <w:rFonts w:ascii="Segoe UI Semibold" w:eastAsia="Times New Roman" w:hAnsi="Segoe UI Semibold" w:cs="Times New Roman"/>
      <w:b/>
      <w:caps/>
      <w:color w:val="68B99B" w:themeColor="accent2"/>
      <w:spacing w:val="10"/>
    </w:rPr>
  </w:style>
  <w:style w:type="paragraph" w:customStyle="1" w:styleId="Header1Numbers">
    <w:name w:val="Header 1: Numbers"/>
    <w:basedOn w:val="Header1"/>
    <w:next w:val="Normal"/>
    <w:qFormat/>
    <w:rsid w:val="00E22ED0"/>
    <w:pPr>
      <w:numPr>
        <w:numId w:val="1"/>
      </w:numPr>
    </w:pPr>
  </w:style>
  <w:style w:type="paragraph" w:customStyle="1" w:styleId="Header2">
    <w:name w:val="Header 2"/>
    <w:basedOn w:val="Header1"/>
    <w:qFormat/>
    <w:rsid w:val="004D65FB"/>
    <w:rPr>
      <w:rFonts w:ascii="Segoe UI" w:hAnsi="Segoe UI"/>
      <w:b w:val="0"/>
    </w:rPr>
  </w:style>
  <w:style w:type="character" w:styleId="Strong">
    <w:name w:val="Strong"/>
    <w:basedOn w:val="DefaultParagraphFont"/>
    <w:uiPriority w:val="22"/>
    <w:qFormat/>
    <w:rsid w:val="0049262B"/>
    <w:rPr>
      <w:rFonts w:ascii="Segoe UI Semibold" w:hAnsi="Segoe UI Semibold"/>
      <w:b/>
      <w:bCs/>
      <w:i w:val="0"/>
      <w:spacing w:val="4"/>
    </w:rPr>
  </w:style>
  <w:style w:type="paragraph" w:styleId="Quote">
    <w:name w:val="Quote"/>
    <w:aliases w:val="Italic"/>
    <w:basedOn w:val="Normal"/>
    <w:next w:val="Normal"/>
    <w:link w:val="QuoteChar"/>
    <w:uiPriority w:val="29"/>
    <w:qFormat/>
    <w:rsid w:val="00153902"/>
    <w:rPr>
      <w:rFonts w:eastAsia="Times New Roman" w:cs="Times New Roman"/>
      <w:i/>
      <w:iCs/>
    </w:rPr>
  </w:style>
  <w:style w:type="character" w:customStyle="1" w:styleId="QuoteChar">
    <w:name w:val="Quote Char"/>
    <w:aliases w:val="Italic Char"/>
    <w:basedOn w:val="DefaultParagraphFont"/>
    <w:link w:val="Quote"/>
    <w:uiPriority w:val="29"/>
    <w:rsid w:val="00153902"/>
    <w:rPr>
      <w:rFonts w:ascii="Segoe UI" w:eastAsia="Times New Roman" w:hAnsi="Segoe UI" w:cs="Times New Roman"/>
      <w:i/>
      <w:iCs/>
      <w:color w:val="171717" w:themeColor="background2" w:themeShade="1A"/>
      <w:sz w:val="22"/>
      <w:szCs w:val="20"/>
    </w:rPr>
  </w:style>
  <w:style w:type="character" w:styleId="Hyperlink">
    <w:name w:val="Hyperlink"/>
    <w:basedOn w:val="DefaultParagraphFont"/>
    <w:uiPriority w:val="99"/>
    <w:unhideWhenUsed/>
    <w:rsid w:val="00B47DCD"/>
    <w:rPr>
      <w:rFonts w:ascii="Segoe UI" w:hAnsi="Segoe UI"/>
      <w:b w:val="0"/>
      <w:i w:val="0"/>
      <w:color w:val="5EB1DE" w:themeColor="accent5"/>
      <w:u w:val="single"/>
    </w:rPr>
  </w:style>
  <w:style w:type="paragraph" w:customStyle="1" w:styleId="Bullets">
    <w:name w:val="Bullets"/>
    <w:basedOn w:val="Normal"/>
    <w:qFormat/>
    <w:rsid w:val="003F7D20"/>
    <w:pPr>
      <w:numPr>
        <w:numId w:val="4"/>
      </w:numPr>
      <w:spacing w:before="110"/>
    </w:pPr>
  </w:style>
  <w:style w:type="numbering" w:customStyle="1" w:styleId="CurrentList1">
    <w:name w:val="Current List1"/>
    <w:uiPriority w:val="99"/>
    <w:rsid w:val="00C9163A"/>
    <w:pPr>
      <w:numPr>
        <w:numId w:val="2"/>
      </w:numPr>
    </w:pPr>
  </w:style>
  <w:style w:type="numbering" w:customStyle="1" w:styleId="CurrentList2">
    <w:name w:val="Current List2"/>
    <w:uiPriority w:val="99"/>
    <w:rsid w:val="00C9163A"/>
    <w:pPr>
      <w:numPr>
        <w:numId w:val="3"/>
      </w:numPr>
    </w:pPr>
  </w:style>
  <w:style w:type="paragraph" w:customStyle="1" w:styleId="Level2Indent">
    <w:name w:val="Level 2 Indent"/>
    <w:basedOn w:val="Normal"/>
    <w:qFormat/>
    <w:rsid w:val="00B72BFC"/>
    <w:pPr>
      <w:ind w:left="504"/>
    </w:pPr>
  </w:style>
  <w:style w:type="numbering" w:customStyle="1" w:styleId="CurrentList3">
    <w:name w:val="Current List3"/>
    <w:uiPriority w:val="99"/>
    <w:rsid w:val="00E41108"/>
    <w:pPr>
      <w:numPr>
        <w:numId w:val="5"/>
      </w:numPr>
    </w:pPr>
  </w:style>
  <w:style w:type="numbering" w:customStyle="1" w:styleId="CurrentList4">
    <w:name w:val="Current List4"/>
    <w:uiPriority w:val="99"/>
    <w:rsid w:val="00E41108"/>
    <w:pPr>
      <w:numPr>
        <w:numId w:val="6"/>
      </w:numPr>
    </w:pPr>
  </w:style>
  <w:style w:type="paragraph" w:customStyle="1" w:styleId="Table">
    <w:name w:val="Table"/>
    <w:basedOn w:val="Level2Indent"/>
    <w:qFormat/>
    <w:rsid w:val="00FC20CE"/>
    <w:pPr>
      <w:spacing w:after="0"/>
      <w:ind w:left="0"/>
    </w:pPr>
    <w:rPr>
      <w:sz w:val="18"/>
    </w:rPr>
  </w:style>
  <w:style w:type="table" w:styleId="TableGrid">
    <w:name w:val="Table Grid"/>
    <w:basedOn w:val="TableNormal"/>
    <w:uiPriority w:val="59"/>
    <w:rsid w:val="00A166B4"/>
    <w:rPr>
      <w:sz w:val="18"/>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6" w:type="dxa"/>
        <w:bottom w:w="86" w:type="dxa"/>
      </w:tblCellMar>
    </w:tblPr>
    <w:tcPr>
      <w:shd w:val="clear" w:color="auto" w:fill="auto"/>
      <w:vAlign w:val="center"/>
    </w:tcPr>
  </w:style>
  <w:style w:type="table" w:styleId="TableGridLight">
    <w:name w:val="Grid Table Light"/>
    <w:basedOn w:val="TableNormal"/>
    <w:uiPriority w:val="40"/>
    <w:rsid w:val="00E677F8"/>
    <w:rPr>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bottom w:w="86" w:type="dxa"/>
      </w:tblCellMar>
    </w:tblPr>
    <w:tcPr>
      <w:shd w:val="clear" w:color="auto" w:fill="auto"/>
      <w:vAlign w:val="center"/>
    </w:tcPr>
    <w:tblStylePr w:type="firstRow">
      <w:rPr>
        <w:rFonts w:ascii="Segoe UI Semibold" w:hAnsi="Segoe UI Semibold"/>
        <w:b/>
        <w:i w:val="0"/>
        <w:color w:val="FFFFFF" w:themeColor="background1"/>
      </w:rPr>
      <w:tblPr/>
      <w:tcPr>
        <w:shd w:val="clear" w:color="auto" w:fill="D0CECE" w:themeFill="background2" w:themeFillShade="E6"/>
      </w:tcPr>
    </w:tblStylePr>
    <w:tblStylePr w:type="band2Horz">
      <w:tblPr/>
      <w:tcPr>
        <w:shd w:val="clear" w:color="auto" w:fill="F2F2F2" w:themeFill="background1" w:themeFillShade="F2"/>
      </w:tcPr>
    </w:tblStylePr>
  </w:style>
  <w:style w:type="table" w:styleId="PlainTable1">
    <w:name w:val="Plain Table 1"/>
    <w:basedOn w:val="TableNormal"/>
    <w:uiPriority w:val="41"/>
    <w:rsid w:val="00421710"/>
    <w:rPr>
      <w:sz w:val="18"/>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bottom w:w="86" w:type="dxa"/>
      </w:tblCellMar>
    </w:tblPr>
    <w:tblStylePr w:type="firstRow">
      <w:pPr>
        <w:jc w:val="left"/>
      </w:pPr>
      <w:rPr>
        <w:b w:val="0"/>
        <w:bCs/>
      </w:rPr>
      <w:tblPr/>
      <w:tcPr>
        <w:shd w:val="clear" w:color="auto" w:fill="F2F2F2" w:themeFill="background1" w:themeFillShade="F2"/>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2Horz">
      <w:tblPr/>
      <w:tcPr>
        <w:shd w:val="clear" w:color="auto" w:fill="F2F2F2" w:themeFill="background1" w:themeFillShade="F2"/>
      </w:tcPr>
    </w:tblStylePr>
  </w:style>
  <w:style w:type="paragraph" w:customStyle="1" w:styleId="TitlePage">
    <w:name w:val="Title Page"/>
    <w:basedOn w:val="Normal"/>
    <w:qFormat/>
    <w:rsid w:val="00373318"/>
    <w:pPr>
      <w:spacing w:after="0" w:line="216" w:lineRule="auto"/>
    </w:pPr>
    <w:rPr>
      <w:rFonts w:ascii="Segoe UI Semibold" w:hAnsi="Segoe UI Semibold" w:cs="Times New Roman (Body CS)"/>
      <w:b/>
      <w:color w:val="122A3D" w:themeColor="accent1"/>
      <w:spacing w:val="-10"/>
      <w:sz w:val="84"/>
    </w:rPr>
  </w:style>
  <w:style w:type="numbering" w:customStyle="1" w:styleId="CurrentList18">
    <w:name w:val="Current List18"/>
    <w:uiPriority w:val="99"/>
    <w:rsid w:val="00021922"/>
    <w:pPr>
      <w:numPr>
        <w:numId w:val="20"/>
      </w:numPr>
    </w:pPr>
  </w:style>
  <w:style w:type="numbering" w:customStyle="1" w:styleId="CurrentList5">
    <w:name w:val="Current List5"/>
    <w:uiPriority w:val="99"/>
    <w:rsid w:val="00776E19"/>
    <w:pPr>
      <w:numPr>
        <w:numId w:val="7"/>
      </w:numPr>
    </w:pPr>
  </w:style>
  <w:style w:type="numbering" w:customStyle="1" w:styleId="CurrentList6">
    <w:name w:val="Current List6"/>
    <w:uiPriority w:val="99"/>
    <w:rsid w:val="0052574C"/>
    <w:pPr>
      <w:numPr>
        <w:numId w:val="8"/>
      </w:numPr>
    </w:pPr>
  </w:style>
  <w:style w:type="numbering" w:customStyle="1" w:styleId="CurrentList7">
    <w:name w:val="Current List7"/>
    <w:uiPriority w:val="99"/>
    <w:rsid w:val="0052574C"/>
    <w:pPr>
      <w:numPr>
        <w:numId w:val="9"/>
      </w:numPr>
    </w:pPr>
  </w:style>
  <w:style w:type="numbering" w:customStyle="1" w:styleId="CurrentList8">
    <w:name w:val="Current List8"/>
    <w:uiPriority w:val="99"/>
    <w:rsid w:val="0052574C"/>
    <w:pPr>
      <w:numPr>
        <w:numId w:val="10"/>
      </w:numPr>
    </w:pPr>
  </w:style>
  <w:style w:type="numbering" w:customStyle="1" w:styleId="CurrentList9">
    <w:name w:val="Current List9"/>
    <w:uiPriority w:val="99"/>
    <w:rsid w:val="0052574C"/>
    <w:pPr>
      <w:numPr>
        <w:numId w:val="11"/>
      </w:numPr>
    </w:pPr>
  </w:style>
  <w:style w:type="numbering" w:customStyle="1" w:styleId="CurrentList10">
    <w:name w:val="Current List10"/>
    <w:uiPriority w:val="99"/>
    <w:rsid w:val="0052574C"/>
    <w:pPr>
      <w:numPr>
        <w:numId w:val="12"/>
      </w:numPr>
    </w:pPr>
  </w:style>
  <w:style w:type="numbering" w:customStyle="1" w:styleId="CurrentList11">
    <w:name w:val="Current List11"/>
    <w:uiPriority w:val="99"/>
    <w:rsid w:val="0052574C"/>
    <w:pPr>
      <w:numPr>
        <w:numId w:val="13"/>
      </w:numPr>
    </w:pPr>
  </w:style>
  <w:style w:type="numbering" w:customStyle="1" w:styleId="CurrentList12">
    <w:name w:val="Current List12"/>
    <w:uiPriority w:val="99"/>
    <w:rsid w:val="0052574C"/>
    <w:pPr>
      <w:numPr>
        <w:numId w:val="14"/>
      </w:numPr>
    </w:pPr>
  </w:style>
  <w:style w:type="numbering" w:customStyle="1" w:styleId="CurrentList13">
    <w:name w:val="Current List13"/>
    <w:uiPriority w:val="99"/>
    <w:rsid w:val="00BA1AAC"/>
    <w:pPr>
      <w:numPr>
        <w:numId w:val="15"/>
      </w:numPr>
    </w:pPr>
  </w:style>
  <w:style w:type="numbering" w:customStyle="1" w:styleId="CurrentList14">
    <w:name w:val="Current List14"/>
    <w:uiPriority w:val="99"/>
    <w:rsid w:val="00B17F95"/>
    <w:pPr>
      <w:numPr>
        <w:numId w:val="16"/>
      </w:numPr>
    </w:pPr>
  </w:style>
  <w:style w:type="numbering" w:customStyle="1" w:styleId="CurrentList15">
    <w:name w:val="Current List15"/>
    <w:uiPriority w:val="99"/>
    <w:rsid w:val="00F6659D"/>
    <w:pPr>
      <w:numPr>
        <w:numId w:val="17"/>
      </w:numPr>
    </w:pPr>
  </w:style>
  <w:style w:type="numbering" w:customStyle="1" w:styleId="CurrentList16">
    <w:name w:val="Current List16"/>
    <w:uiPriority w:val="99"/>
    <w:rsid w:val="00F6659D"/>
    <w:pPr>
      <w:numPr>
        <w:numId w:val="18"/>
      </w:numPr>
    </w:pPr>
  </w:style>
  <w:style w:type="numbering" w:customStyle="1" w:styleId="CurrentList17">
    <w:name w:val="Current List17"/>
    <w:uiPriority w:val="99"/>
    <w:rsid w:val="0000730D"/>
    <w:pPr>
      <w:numPr>
        <w:numId w:val="19"/>
      </w:numPr>
    </w:pPr>
  </w:style>
  <w:style w:type="numbering" w:customStyle="1" w:styleId="CurrentList19">
    <w:name w:val="Current List19"/>
    <w:uiPriority w:val="99"/>
    <w:rsid w:val="00021922"/>
    <w:pPr>
      <w:numPr>
        <w:numId w:val="21"/>
      </w:numPr>
    </w:pPr>
  </w:style>
  <w:style w:type="character" w:styleId="UnresolvedMention">
    <w:name w:val="Unresolved Mention"/>
    <w:basedOn w:val="DefaultParagraphFont"/>
    <w:uiPriority w:val="99"/>
    <w:rsid w:val="00E23C85"/>
    <w:rPr>
      <w:color w:val="605E5C"/>
      <w:shd w:val="clear" w:color="auto" w:fill="E1DFDD"/>
    </w:rPr>
  </w:style>
  <w:style w:type="character" w:customStyle="1" w:styleId="Heading1Char">
    <w:name w:val="Heading 1 Char"/>
    <w:basedOn w:val="DefaultParagraphFont"/>
    <w:link w:val="Heading1"/>
    <w:uiPriority w:val="9"/>
    <w:rsid w:val="00147648"/>
    <w:rPr>
      <w:rFonts w:eastAsiaTheme="majorEastAsia" w:cstheme="minorHAnsi"/>
      <w:caps/>
      <w:color w:val="FFFFFF" w:themeColor="background1"/>
      <w:kern w:val="20"/>
      <w:sz w:val="40"/>
      <w:szCs w:val="22"/>
      <w:shd w:val="clear" w:color="auto" w:fill="739BCB"/>
    </w:rPr>
  </w:style>
  <w:style w:type="character" w:customStyle="1" w:styleId="Heading2Char">
    <w:name w:val="Heading 2 Char"/>
    <w:aliases w:val="Heading 2: Leveled List Char"/>
    <w:basedOn w:val="DefaultParagraphFont"/>
    <w:link w:val="Heading2"/>
    <w:uiPriority w:val="9"/>
    <w:rsid w:val="003F7D20"/>
    <w:rPr>
      <w:rFonts w:ascii="Segoe UI Semibold" w:eastAsiaTheme="majorEastAsia" w:hAnsi="Segoe UI Semibold" w:cs="Segoe UI (Body)"/>
      <w:b/>
      <w:bCs/>
      <w:color w:val="68B99B" w:themeColor="accent2"/>
      <w:sz w:val="28"/>
      <w:szCs w:val="26"/>
    </w:rPr>
  </w:style>
  <w:style w:type="character" w:customStyle="1" w:styleId="Heading3Char">
    <w:name w:val="Heading 3 Char"/>
    <w:basedOn w:val="DefaultParagraphFont"/>
    <w:link w:val="Heading3"/>
    <w:uiPriority w:val="9"/>
    <w:rsid w:val="001B2763"/>
    <w:rPr>
      <w:rFonts w:ascii="Segoe UI Semibold" w:eastAsiaTheme="majorEastAsia" w:hAnsi="Segoe UI Semibold" w:cs="Segoe UI (Body)"/>
      <w:b/>
      <w:bCs/>
      <w:color w:val="68B99B" w:themeColor="accent2"/>
      <w:sz w:val="28"/>
      <w:szCs w:val="30"/>
    </w:rPr>
  </w:style>
  <w:style w:type="character" w:customStyle="1" w:styleId="Heading4Char">
    <w:name w:val="Heading 4 Char"/>
    <w:basedOn w:val="DefaultParagraphFont"/>
    <w:link w:val="Heading4"/>
    <w:uiPriority w:val="9"/>
    <w:semiHidden/>
    <w:rsid w:val="00147648"/>
    <w:rPr>
      <w:rFonts w:asciiTheme="majorHAnsi" w:eastAsiaTheme="majorEastAsia" w:hAnsiTheme="majorHAnsi" w:cstheme="majorBidi"/>
      <w:b/>
      <w:bCs/>
      <w:i/>
      <w:iCs/>
      <w:color w:val="122A3D" w:themeColor="accent1"/>
      <w:szCs w:val="22"/>
      <w:lang w:val="en-CA"/>
    </w:rPr>
  </w:style>
  <w:style w:type="paragraph" w:styleId="Title">
    <w:name w:val="Title"/>
    <w:basedOn w:val="Normal"/>
    <w:next w:val="Normal"/>
    <w:link w:val="TitleChar"/>
    <w:uiPriority w:val="10"/>
    <w:rsid w:val="00147648"/>
    <w:pPr>
      <w:spacing w:after="300" w:line="240" w:lineRule="auto"/>
      <w:contextualSpacing/>
      <w:jc w:val="center"/>
    </w:pPr>
    <w:rPr>
      <w:rFonts w:asciiTheme="minorHAnsi" w:eastAsiaTheme="majorEastAsia" w:hAnsiTheme="minorHAnsi" w:cstheme="minorHAnsi"/>
      <w:b/>
      <w:caps/>
      <w:color w:val="0D1F2D" w:themeColor="text2" w:themeShade="BF"/>
      <w:spacing w:val="5"/>
      <w:kern w:val="28"/>
      <w:sz w:val="96"/>
      <w:szCs w:val="52"/>
      <w:lang w:val="en-CA"/>
    </w:rPr>
  </w:style>
  <w:style w:type="character" w:customStyle="1" w:styleId="TitleChar">
    <w:name w:val="Title Char"/>
    <w:basedOn w:val="DefaultParagraphFont"/>
    <w:link w:val="Title"/>
    <w:uiPriority w:val="10"/>
    <w:rsid w:val="00147648"/>
    <w:rPr>
      <w:rFonts w:eastAsiaTheme="majorEastAsia" w:cstheme="minorHAnsi"/>
      <w:b/>
      <w:caps/>
      <w:color w:val="0D1F2D" w:themeColor="text2" w:themeShade="BF"/>
      <w:spacing w:val="5"/>
      <w:kern w:val="28"/>
      <w:sz w:val="96"/>
      <w:szCs w:val="52"/>
      <w:lang w:val="en-CA"/>
    </w:rPr>
  </w:style>
  <w:style w:type="paragraph" w:styleId="BalloonText">
    <w:name w:val="Balloon Text"/>
    <w:basedOn w:val="Normal"/>
    <w:link w:val="BalloonTextChar"/>
    <w:uiPriority w:val="99"/>
    <w:semiHidden/>
    <w:unhideWhenUsed/>
    <w:rsid w:val="00147648"/>
    <w:pPr>
      <w:spacing w:after="0" w:line="240" w:lineRule="auto"/>
      <w:jc w:val="both"/>
    </w:pPr>
    <w:rPr>
      <w:rFonts w:ascii="Tahoma" w:hAnsi="Tahoma" w:cs="Tahoma"/>
      <w:color w:val="auto"/>
      <w:sz w:val="16"/>
      <w:szCs w:val="16"/>
      <w:lang w:val="en-CA"/>
    </w:rPr>
  </w:style>
  <w:style w:type="character" w:customStyle="1" w:styleId="BalloonTextChar">
    <w:name w:val="Balloon Text Char"/>
    <w:basedOn w:val="DefaultParagraphFont"/>
    <w:link w:val="BalloonText"/>
    <w:uiPriority w:val="99"/>
    <w:semiHidden/>
    <w:rsid w:val="00147648"/>
    <w:rPr>
      <w:rFonts w:ascii="Tahoma" w:hAnsi="Tahoma" w:cs="Tahoma"/>
      <w:sz w:val="16"/>
      <w:szCs w:val="16"/>
      <w:lang w:val="en-CA"/>
    </w:rPr>
  </w:style>
  <w:style w:type="paragraph" w:styleId="Header">
    <w:name w:val="header"/>
    <w:basedOn w:val="Normal"/>
    <w:link w:val="HeaderChar"/>
    <w:uiPriority w:val="99"/>
    <w:unhideWhenUsed/>
    <w:rsid w:val="00147648"/>
    <w:pPr>
      <w:tabs>
        <w:tab w:val="center" w:pos="4680"/>
        <w:tab w:val="right" w:pos="9360"/>
      </w:tabs>
      <w:spacing w:after="0" w:line="240" w:lineRule="auto"/>
      <w:jc w:val="both"/>
    </w:pPr>
    <w:rPr>
      <w:rFonts w:asciiTheme="minorHAnsi" w:hAnsiTheme="minorHAnsi"/>
      <w:color w:val="auto"/>
      <w:sz w:val="24"/>
      <w:szCs w:val="22"/>
      <w:lang w:val="en-CA"/>
    </w:rPr>
  </w:style>
  <w:style w:type="character" w:customStyle="1" w:styleId="HeaderChar">
    <w:name w:val="Header Char"/>
    <w:basedOn w:val="DefaultParagraphFont"/>
    <w:link w:val="Header"/>
    <w:uiPriority w:val="99"/>
    <w:rsid w:val="00147648"/>
    <w:rPr>
      <w:szCs w:val="22"/>
      <w:lang w:val="en-CA"/>
    </w:rPr>
  </w:style>
  <w:style w:type="paragraph" w:styleId="Footer">
    <w:name w:val="footer"/>
    <w:basedOn w:val="Normal"/>
    <w:link w:val="FooterChar"/>
    <w:uiPriority w:val="99"/>
    <w:unhideWhenUsed/>
    <w:rsid w:val="00147648"/>
    <w:pPr>
      <w:tabs>
        <w:tab w:val="center" w:pos="4680"/>
        <w:tab w:val="right" w:pos="9360"/>
      </w:tabs>
      <w:spacing w:after="0" w:line="240" w:lineRule="auto"/>
      <w:jc w:val="both"/>
    </w:pPr>
    <w:rPr>
      <w:rFonts w:asciiTheme="minorHAnsi" w:hAnsiTheme="minorHAnsi"/>
      <w:color w:val="auto"/>
      <w:sz w:val="24"/>
      <w:szCs w:val="22"/>
      <w:lang w:val="en-CA"/>
    </w:rPr>
  </w:style>
  <w:style w:type="character" w:customStyle="1" w:styleId="FooterChar">
    <w:name w:val="Footer Char"/>
    <w:basedOn w:val="DefaultParagraphFont"/>
    <w:link w:val="Footer"/>
    <w:uiPriority w:val="99"/>
    <w:rsid w:val="00147648"/>
    <w:rPr>
      <w:szCs w:val="22"/>
      <w:lang w:val="en-CA"/>
    </w:rPr>
  </w:style>
  <w:style w:type="paragraph" w:styleId="ListParagraph">
    <w:name w:val="List Paragraph"/>
    <w:basedOn w:val="Normal"/>
    <w:uiPriority w:val="34"/>
    <w:qFormat/>
    <w:rsid w:val="00147648"/>
    <w:pPr>
      <w:spacing w:after="200" w:line="240" w:lineRule="auto"/>
      <w:ind w:left="720"/>
      <w:contextualSpacing/>
      <w:jc w:val="both"/>
    </w:pPr>
    <w:rPr>
      <w:rFonts w:asciiTheme="minorHAnsi" w:hAnsiTheme="minorHAnsi"/>
      <w:color w:val="auto"/>
      <w:sz w:val="24"/>
      <w:szCs w:val="22"/>
      <w:lang w:val="en-CA"/>
    </w:rPr>
  </w:style>
  <w:style w:type="paragraph" w:styleId="TOCHeading">
    <w:name w:val="TOC Heading"/>
    <w:basedOn w:val="Heading1"/>
    <w:next w:val="Normal"/>
    <w:uiPriority w:val="39"/>
    <w:unhideWhenUsed/>
    <w:qFormat/>
    <w:rsid w:val="00F40D5C"/>
    <w:pPr>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ind w:right="0"/>
      <w:jc w:val="left"/>
      <w:outlineLvl w:val="9"/>
    </w:pPr>
    <w:rPr>
      <w:rFonts w:asciiTheme="majorHAnsi" w:hAnsiTheme="majorHAnsi" w:cstheme="majorBidi"/>
      <w:b/>
      <w:bCs/>
      <w:caps w:val="0"/>
      <w:color w:val="0D1F2D" w:themeColor="accent1" w:themeShade="BF"/>
      <w:kern w:val="0"/>
      <w:sz w:val="28"/>
      <w:szCs w:val="28"/>
    </w:rPr>
  </w:style>
  <w:style w:type="paragraph" w:styleId="TOC1">
    <w:name w:val="toc 1"/>
    <w:basedOn w:val="Normal"/>
    <w:next w:val="Normal"/>
    <w:autoRedefine/>
    <w:uiPriority w:val="39"/>
    <w:unhideWhenUsed/>
    <w:qFormat/>
    <w:rsid w:val="001B2763"/>
    <w:pPr>
      <w:spacing w:before="240" w:after="120"/>
    </w:pPr>
    <w:rPr>
      <w:rFonts w:asciiTheme="minorHAnsi" w:hAnsiTheme="minorHAnsi" w:cstheme="minorHAnsi"/>
      <w:b/>
      <w:bCs/>
      <w:sz w:val="20"/>
    </w:rPr>
  </w:style>
  <w:style w:type="table" w:styleId="MediumShading2-Accent1">
    <w:name w:val="Medium Shading 2 Accent 1"/>
    <w:basedOn w:val="TableNormal"/>
    <w:uiPriority w:val="64"/>
    <w:rsid w:val="00147648"/>
    <w:rPr>
      <w:sz w:val="22"/>
      <w:szCs w:val="22"/>
      <w:lang w:val="en-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22A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22A3D" w:themeFill="accent1"/>
      </w:tcPr>
    </w:tblStylePr>
    <w:tblStylePr w:type="lastCol">
      <w:rPr>
        <w:b/>
        <w:bCs/>
        <w:color w:val="FFFFFF" w:themeColor="background1"/>
      </w:rPr>
      <w:tblPr/>
      <w:tcPr>
        <w:tcBorders>
          <w:left w:val="nil"/>
          <w:right w:val="nil"/>
          <w:insideH w:val="nil"/>
          <w:insideV w:val="nil"/>
        </w:tcBorders>
        <w:shd w:val="clear" w:color="auto" w:fill="122A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147648"/>
    <w:rPr>
      <w:sz w:val="22"/>
      <w:szCs w:val="22"/>
      <w:lang w:val="en-CA"/>
    </w:rPr>
    <w:tblPr>
      <w:tblStyleRowBandSize w:val="1"/>
      <w:tblStyleColBandSize w:val="1"/>
      <w:tblBorders>
        <w:top w:val="single" w:sz="8" w:space="0" w:color="122A3D" w:themeColor="accent1"/>
        <w:left w:val="single" w:sz="8" w:space="0" w:color="122A3D" w:themeColor="accent1"/>
        <w:bottom w:val="single" w:sz="8" w:space="0" w:color="122A3D" w:themeColor="accent1"/>
        <w:right w:val="single" w:sz="8" w:space="0" w:color="122A3D" w:themeColor="accent1"/>
        <w:insideH w:val="single" w:sz="8" w:space="0" w:color="122A3D" w:themeColor="accent1"/>
        <w:insideV w:val="single" w:sz="8" w:space="0" w:color="122A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2A3D" w:themeColor="accent1"/>
          <w:left w:val="single" w:sz="8" w:space="0" w:color="122A3D" w:themeColor="accent1"/>
          <w:bottom w:val="single" w:sz="18" w:space="0" w:color="122A3D" w:themeColor="accent1"/>
          <w:right w:val="single" w:sz="8" w:space="0" w:color="122A3D" w:themeColor="accent1"/>
          <w:insideH w:val="nil"/>
          <w:insideV w:val="single" w:sz="8" w:space="0" w:color="122A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2A3D" w:themeColor="accent1"/>
          <w:left w:val="single" w:sz="8" w:space="0" w:color="122A3D" w:themeColor="accent1"/>
          <w:bottom w:val="single" w:sz="8" w:space="0" w:color="122A3D" w:themeColor="accent1"/>
          <w:right w:val="single" w:sz="8" w:space="0" w:color="122A3D" w:themeColor="accent1"/>
          <w:insideH w:val="nil"/>
          <w:insideV w:val="single" w:sz="8" w:space="0" w:color="122A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2A3D" w:themeColor="accent1"/>
          <w:left w:val="single" w:sz="8" w:space="0" w:color="122A3D" w:themeColor="accent1"/>
          <w:bottom w:val="single" w:sz="8" w:space="0" w:color="122A3D" w:themeColor="accent1"/>
          <w:right w:val="single" w:sz="8" w:space="0" w:color="122A3D" w:themeColor="accent1"/>
        </w:tcBorders>
      </w:tcPr>
    </w:tblStylePr>
    <w:tblStylePr w:type="band1Vert">
      <w:tblPr/>
      <w:tcPr>
        <w:tcBorders>
          <w:top w:val="single" w:sz="8" w:space="0" w:color="122A3D" w:themeColor="accent1"/>
          <w:left w:val="single" w:sz="8" w:space="0" w:color="122A3D" w:themeColor="accent1"/>
          <w:bottom w:val="single" w:sz="8" w:space="0" w:color="122A3D" w:themeColor="accent1"/>
          <w:right w:val="single" w:sz="8" w:space="0" w:color="122A3D" w:themeColor="accent1"/>
        </w:tcBorders>
        <w:shd w:val="clear" w:color="auto" w:fill="ACCCE6" w:themeFill="accent1" w:themeFillTint="3F"/>
      </w:tcPr>
    </w:tblStylePr>
    <w:tblStylePr w:type="band1Horz">
      <w:tblPr/>
      <w:tcPr>
        <w:tcBorders>
          <w:top w:val="single" w:sz="8" w:space="0" w:color="122A3D" w:themeColor="accent1"/>
          <w:left w:val="single" w:sz="8" w:space="0" w:color="122A3D" w:themeColor="accent1"/>
          <w:bottom w:val="single" w:sz="8" w:space="0" w:color="122A3D" w:themeColor="accent1"/>
          <w:right w:val="single" w:sz="8" w:space="0" w:color="122A3D" w:themeColor="accent1"/>
          <w:insideV w:val="single" w:sz="8" w:space="0" w:color="122A3D" w:themeColor="accent1"/>
        </w:tcBorders>
        <w:shd w:val="clear" w:color="auto" w:fill="ACCCE6" w:themeFill="accent1" w:themeFillTint="3F"/>
      </w:tcPr>
    </w:tblStylePr>
    <w:tblStylePr w:type="band2Horz">
      <w:tblPr/>
      <w:tcPr>
        <w:tcBorders>
          <w:top w:val="single" w:sz="8" w:space="0" w:color="122A3D" w:themeColor="accent1"/>
          <w:left w:val="single" w:sz="8" w:space="0" w:color="122A3D" w:themeColor="accent1"/>
          <w:bottom w:val="single" w:sz="8" w:space="0" w:color="122A3D" w:themeColor="accent1"/>
          <w:right w:val="single" w:sz="8" w:space="0" w:color="122A3D" w:themeColor="accent1"/>
          <w:insideV w:val="single" w:sz="8" w:space="0" w:color="122A3D" w:themeColor="accent1"/>
        </w:tcBorders>
      </w:tcPr>
    </w:tblStylePr>
  </w:style>
  <w:style w:type="table" w:styleId="LightGrid">
    <w:name w:val="Light Grid"/>
    <w:basedOn w:val="TableNormal"/>
    <w:uiPriority w:val="62"/>
    <w:rsid w:val="00147648"/>
    <w:rPr>
      <w:sz w:val="22"/>
      <w:szCs w:val="22"/>
      <w:lang w:val="en-CA"/>
    </w:rPr>
    <w:tblPr>
      <w:tblStyleRowBandSize w:val="1"/>
      <w:tblStyleColBandSize w:val="1"/>
      <w:tblBorders>
        <w:top w:val="single" w:sz="8" w:space="0" w:color="222425" w:themeColor="text1"/>
        <w:left w:val="single" w:sz="8" w:space="0" w:color="222425" w:themeColor="text1"/>
        <w:bottom w:val="single" w:sz="8" w:space="0" w:color="222425" w:themeColor="text1"/>
        <w:right w:val="single" w:sz="8" w:space="0" w:color="222425" w:themeColor="text1"/>
        <w:insideH w:val="single" w:sz="8" w:space="0" w:color="222425" w:themeColor="text1"/>
        <w:insideV w:val="single" w:sz="8" w:space="0" w:color="222425"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2425" w:themeColor="text1"/>
          <w:left w:val="single" w:sz="8" w:space="0" w:color="222425" w:themeColor="text1"/>
          <w:bottom w:val="single" w:sz="18" w:space="0" w:color="222425" w:themeColor="text1"/>
          <w:right w:val="single" w:sz="8" w:space="0" w:color="222425" w:themeColor="text1"/>
          <w:insideH w:val="nil"/>
          <w:insideV w:val="single" w:sz="8" w:space="0" w:color="22242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2425" w:themeColor="text1"/>
          <w:left w:val="single" w:sz="8" w:space="0" w:color="222425" w:themeColor="text1"/>
          <w:bottom w:val="single" w:sz="8" w:space="0" w:color="222425" w:themeColor="text1"/>
          <w:right w:val="single" w:sz="8" w:space="0" w:color="222425" w:themeColor="text1"/>
          <w:insideH w:val="nil"/>
          <w:insideV w:val="single" w:sz="8" w:space="0" w:color="22242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2425" w:themeColor="text1"/>
          <w:left w:val="single" w:sz="8" w:space="0" w:color="222425" w:themeColor="text1"/>
          <w:bottom w:val="single" w:sz="8" w:space="0" w:color="222425" w:themeColor="text1"/>
          <w:right w:val="single" w:sz="8" w:space="0" w:color="222425" w:themeColor="text1"/>
        </w:tcBorders>
      </w:tcPr>
    </w:tblStylePr>
    <w:tblStylePr w:type="band1Vert">
      <w:tblPr/>
      <w:tcPr>
        <w:tcBorders>
          <w:top w:val="single" w:sz="8" w:space="0" w:color="222425" w:themeColor="text1"/>
          <w:left w:val="single" w:sz="8" w:space="0" w:color="222425" w:themeColor="text1"/>
          <w:bottom w:val="single" w:sz="8" w:space="0" w:color="222425" w:themeColor="text1"/>
          <w:right w:val="single" w:sz="8" w:space="0" w:color="222425" w:themeColor="text1"/>
        </w:tcBorders>
        <w:shd w:val="clear" w:color="auto" w:fill="C6C9CB" w:themeFill="text1" w:themeFillTint="3F"/>
      </w:tcPr>
    </w:tblStylePr>
    <w:tblStylePr w:type="band1Horz">
      <w:tblPr/>
      <w:tcPr>
        <w:tcBorders>
          <w:top w:val="single" w:sz="8" w:space="0" w:color="222425" w:themeColor="text1"/>
          <w:left w:val="single" w:sz="8" w:space="0" w:color="222425" w:themeColor="text1"/>
          <w:bottom w:val="single" w:sz="8" w:space="0" w:color="222425" w:themeColor="text1"/>
          <w:right w:val="single" w:sz="8" w:space="0" w:color="222425" w:themeColor="text1"/>
          <w:insideV w:val="single" w:sz="8" w:space="0" w:color="222425" w:themeColor="text1"/>
        </w:tcBorders>
        <w:shd w:val="clear" w:color="auto" w:fill="C6C9CB" w:themeFill="text1" w:themeFillTint="3F"/>
      </w:tcPr>
    </w:tblStylePr>
    <w:tblStylePr w:type="band2Horz">
      <w:tblPr/>
      <w:tcPr>
        <w:tcBorders>
          <w:top w:val="single" w:sz="8" w:space="0" w:color="222425" w:themeColor="text1"/>
          <w:left w:val="single" w:sz="8" w:space="0" w:color="222425" w:themeColor="text1"/>
          <w:bottom w:val="single" w:sz="8" w:space="0" w:color="222425" w:themeColor="text1"/>
          <w:right w:val="single" w:sz="8" w:space="0" w:color="222425" w:themeColor="text1"/>
          <w:insideV w:val="single" w:sz="8" w:space="0" w:color="222425" w:themeColor="text1"/>
        </w:tcBorders>
      </w:tcPr>
    </w:tblStylePr>
  </w:style>
  <w:style w:type="table" w:styleId="ColorfulList">
    <w:name w:val="Colorful List"/>
    <w:basedOn w:val="TableNormal"/>
    <w:uiPriority w:val="72"/>
    <w:rsid w:val="00147648"/>
    <w:rPr>
      <w:color w:val="222425" w:themeColor="text1"/>
      <w:sz w:val="22"/>
      <w:szCs w:val="22"/>
      <w:lang w:val="en-CA"/>
    </w:rPr>
    <w:tblPr>
      <w:tblStyleRowBandSize w:val="1"/>
      <w:tblStyleColBandSize w:val="1"/>
    </w:tblPr>
    <w:tcPr>
      <w:shd w:val="clear" w:color="auto" w:fill="E8E9EA" w:themeFill="text1" w:themeFillTint="19"/>
    </w:tcPr>
    <w:tblStylePr w:type="firstRow">
      <w:rPr>
        <w:b/>
        <w:bCs/>
        <w:color w:val="FFFFFF" w:themeColor="background1"/>
      </w:rPr>
      <w:tblPr/>
      <w:tcPr>
        <w:tcBorders>
          <w:bottom w:val="single" w:sz="12" w:space="0" w:color="FFFFFF" w:themeColor="background1"/>
        </w:tcBorders>
        <w:shd w:val="clear" w:color="auto" w:fill="499D7E" w:themeFill="accent2" w:themeFillShade="CC"/>
      </w:tcPr>
    </w:tblStylePr>
    <w:tblStylePr w:type="lastRow">
      <w:rPr>
        <w:b/>
        <w:bCs/>
        <w:color w:val="499D7E" w:themeColor="accent2" w:themeShade="CC"/>
      </w:rPr>
      <w:tblPr/>
      <w:tcPr>
        <w:tcBorders>
          <w:top w:val="single" w:sz="12" w:space="0" w:color="22242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9CB" w:themeFill="text1" w:themeFillTint="3F"/>
      </w:tcPr>
    </w:tblStylePr>
    <w:tblStylePr w:type="band1Horz">
      <w:tblPr/>
      <w:tcPr>
        <w:shd w:val="clear" w:color="auto" w:fill="D1D3D5" w:themeFill="text1" w:themeFillTint="33"/>
      </w:tcPr>
    </w:tblStylePr>
  </w:style>
  <w:style w:type="paragraph" w:styleId="BodyText2">
    <w:name w:val="Body Text 2"/>
    <w:basedOn w:val="Normal"/>
    <w:link w:val="BodyText2Char"/>
    <w:rsid w:val="00147648"/>
    <w:pPr>
      <w:spacing w:after="0" w:line="240" w:lineRule="auto"/>
      <w:ind w:right="900"/>
      <w:jc w:val="both"/>
    </w:pPr>
    <w:rPr>
      <w:rFonts w:ascii="Arial" w:eastAsia="Times New Roman" w:hAnsi="Arial" w:cs="Times New Roman"/>
      <w:i/>
      <w:color w:val="auto"/>
      <w:sz w:val="18"/>
    </w:rPr>
  </w:style>
  <w:style w:type="character" w:customStyle="1" w:styleId="BodyText2Char">
    <w:name w:val="Body Text 2 Char"/>
    <w:basedOn w:val="DefaultParagraphFont"/>
    <w:link w:val="BodyText2"/>
    <w:rsid w:val="00147648"/>
    <w:rPr>
      <w:rFonts w:ascii="Arial" w:eastAsia="Times New Roman" w:hAnsi="Arial" w:cs="Times New Roman"/>
      <w:i/>
      <w:sz w:val="18"/>
      <w:szCs w:val="20"/>
    </w:rPr>
  </w:style>
  <w:style w:type="paragraph" w:styleId="NormalWeb">
    <w:name w:val="Normal (Web)"/>
    <w:basedOn w:val="Normal"/>
    <w:uiPriority w:val="99"/>
    <w:unhideWhenUsed/>
    <w:rsid w:val="00147648"/>
    <w:pPr>
      <w:spacing w:before="144" w:after="288" w:line="336" w:lineRule="atLeast"/>
      <w:jc w:val="both"/>
    </w:pPr>
    <w:rPr>
      <w:rFonts w:ascii="Times New Roman" w:eastAsia="Times New Roman" w:hAnsi="Times New Roman" w:cs="Times New Roman"/>
      <w:color w:val="auto"/>
      <w:sz w:val="24"/>
      <w:szCs w:val="24"/>
      <w:lang w:val="en-CA" w:eastAsia="en-CA"/>
    </w:rPr>
  </w:style>
  <w:style w:type="paragraph" w:styleId="TOC2">
    <w:name w:val="toc 2"/>
    <w:basedOn w:val="Normal"/>
    <w:next w:val="Normal"/>
    <w:autoRedefine/>
    <w:uiPriority w:val="39"/>
    <w:unhideWhenUsed/>
    <w:qFormat/>
    <w:rsid w:val="005E3FB5"/>
    <w:pPr>
      <w:spacing w:before="120" w:after="0"/>
      <w:ind w:left="220"/>
    </w:pPr>
    <w:rPr>
      <w:rFonts w:asciiTheme="minorHAnsi" w:hAnsiTheme="minorHAnsi" w:cstheme="minorHAnsi"/>
      <w:iCs/>
      <w:sz w:val="20"/>
    </w:rPr>
  </w:style>
  <w:style w:type="paragraph" w:styleId="NoSpacing">
    <w:name w:val="No Spacing"/>
    <w:link w:val="NoSpacingChar"/>
    <w:uiPriority w:val="1"/>
    <w:qFormat/>
    <w:rsid w:val="00147648"/>
    <w:rPr>
      <w:rFonts w:eastAsiaTheme="minorEastAsia"/>
      <w:sz w:val="22"/>
      <w:szCs w:val="22"/>
      <w:lang w:eastAsia="ja-JP"/>
    </w:rPr>
  </w:style>
  <w:style w:type="character" w:customStyle="1" w:styleId="NoSpacingChar">
    <w:name w:val="No Spacing Char"/>
    <w:basedOn w:val="DefaultParagraphFont"/>
    <w:link w:val="NoSpacing"/>
    <w:uiPriority w:val="1"/>
    <w:rsid w:val="00147648"/>
    <w:rPr>
      <w:rFonts w:eastAsiaTheme="minorEastAsia"/>
      <w:sz w:val="22"/>
      <w:szCs w:val="22"/>
      <w:lang w:eastAsia="ja-JP"/>
    </w:rPr>
  </w:style>
  <w:style w:type="paragraph" w:customStyle="1" w:styleId="ExpNormal">
    <w:name w:val="ExpNormal"/>
    <w:basedOn w:val="Normal"/>
    <w:rsid w:val="00147648"/>
    <w:pPr>
      <w:spacing w:before="160" w:after="160" w:line="240" w:lineRule="auto"/>
      <w:ind w:left="720"/>
      <w:jc w:val="both"/>
    </w:pPr>
    <w:rPr>
      <w:rFonts w:ascii="Times New Roman" w:eastAsia="Times New Roman" w:hAnsi="Times New Roman" w:cs="Times New Roman"/>
      <w:color w:val="auto"/>
    </w:rPr>
  </w:style>
  <w:style w:type="paragraph" w:styleId="TOC3">
    <w:name w:val="toc 3"/>
    <w:basedOn w:val="Normal"/>
    <w:next w:val="Normal"/>
    <w:autoRedefine/>
    <w:uiPriority w:val="39"/>
    <w:unhideWhenUsed/>
    <w:qFormat/>
    <w:rsid w:val="00147648"/>
    <w:pPr>
      <w:spacing w:after="0"/>
      <w:ind w:left="440"/>
    </w:pPr>
    <w:rPr>
      <w:rFonts w:asciiTheme="minorHAnsi" w:hAnsiTheme="minorHAnsi" w:cstheme="minorHAnsi"/>
      <w:sz w:val="20"/>
    </w:rPr>
  </w:style>
  <w:style w:type="paragraph" w:styleId="Caption">
    <w:name w:val="caption"/>
    <w:basedOn w:val="Normal"/>
    <w:next w:val="Normal"/>
    <w:uiPriority w:val="35"/>
    <w:unhideWhenUsed/>
    <w:rsid w:val="00147648"/>
    <w:pPr>
      <w:spacing w:after="200" w:line="240" w:lineRule="auto"/>
      <w:jc w:val="center"/>
    </w:pPr>
    <w:rPr>
      <w:rFonts w:asciiTheme="minorHAnsi" w:hAnsiTheme="minorHAnsi"/>
      <w:b/>
      <w:bCs/>
      <w:color w:val="auto"/>
      <w:szCs w:val="24"/>
      <w:lang w:val="en-CA"/>
    </w:rPr>
  </w:style>
  <w:style w:type="paragraph" w:styleId="TableofFigures">
    <w:name w:val="table of figures"/>
    <w:basedOn w:val="Normal"/>
    <w:next w:val="Normal"/>
    <w:uiPriority w:val="99"/>
    <w:unhideWhenUsed/>
    <w:rsid w:val="00147648"/>
    <w:pPr>
      <w:spacing w:after="0" w:line="240" w:lineRule="auto"/>
      <w:jc w:val="both"/>
    </w:pPr>
    <w:rPr>
      <w:rFonts w:asciiTheme="minorHAnsi" w:hAnsiTheme="minorHAnsi"/>
      <w:color w:val="auto"/>
      <w:sz w:val="24"/>
      <w:szCs w:val="22"/>
      <w:lang w:val="en-CA"/>
    </w:rPr>
  </w:style>
  <w:style w:type="paragraph" w:styleId="TOC4">
    <w:name w:val="toc 4"/>
    <w:basedOn w:val="Normal"/>
    <w:next w:val="Normal"/>
    <w:autoRedefine/>
    <w:uiPriority w:val="39"/>
    <w:unhideWhenUsed/>
    <w:rsid w:val="00147648"/>
    <w:pPr>
      <w:spacing w:after="0"/>
      <w:ind w:left="660"/>
    </w:pPr>
    <w:rPr>
      <w:rFonts w:asciiTheme="minorHAnsi" w:hAnsiTheme="minorHAnsi" w:cstheme="minorHAnsi"/>
      <w:sz w:val="20"/>
    </w:rPr>
  </w:style>
  <w:style w:type="paragraph" w:styleId="TOC5">
    <w:name w:val="toc 5"/>
    <w:basedOn w:val="Normal"/>
    <w:next w:val="Normal"/>
    <w:autoRedefine/>
    <w:uiPriority w:val="39"/>
    <w:unhideWhenUsed/>
    <w:rsid w:val="00147648"/>
    <w:pPr>
      <w:spacing w:after="0"/>
      <w:ind w:left="880"/>
    </w:pPr>
    <w:rPr>
      <w:rFonts w:asciiTheme="minorHAnsi" w:hAnsiTheme="minorHAnsi" w:cstheme="minorHAnsi"/>
      <w:sz w:val="20"/>
    </w:rPr>
  </w:style>
  <w:style w:type="paragraph" w:styleId="TOC6">
    <w:name w:val="toc 6"/>
    <w:basedOn w:val="Normal"/>
    <w:next w:val="Normal"/>
    <w:autoRedefine/>
    <w:uiPriority w:val="39"/>
    <w:unhideWhenUsed/>
    <w:rsid w:val="00147648"/>
    <w:pPr>
      <w:spacing w:after="0"/>
      <w:ind w:left="1100"/>
    </w:pPr>
    <w:rPr>
      <w:rFonts w:asciiTheme="minorHAnsi" w:hAnsiTheme="minorHAnsi" w:cstheme="minorHAnsi"/>
      <w:sz w:val="20"/>
    </w:rPr>
  </w:style>
  <w:style w:type="paragraph" w:styleId="TOC7">
    <w:name w:val="toc 7"/>
    <w:basedOn w:val="Normal"/>
    <w:next w:val="Normal"/>
    <w:autoRedefine/>
    <w:uiPriority w:val="39"/>
    <w:unhideWhenUsed/>
    <w:rsid w:val="00147648"/>
    <w:pPr>
      <w:spacing w:after="0"/>
      <w:ind w:left="1320"/>
    </w:pPr>
    <w:rPr>
      <w:rFonts w:asciiTheme="minorHAnsi" w:hAnsiTheme="minorHAnsi" w:cstheme="minorHAnsi"/>
      <w:sz w:val="20"/>
    </w:rPr>
  </w:style>
  <w:style w:type="paragraph" w:styleId="TOC8">
    <w:name w:val="toc 8"/>
    <w:basedOn w:val="Normal"/>
    <w:next w:val="Normal"/>
    <w:autoRedefine/>
    <w:uiPriority w:val="39"/>
    <w:unhideWhenUsed/>
    <w:rsid w:val="00147648"/>
    <w:pPr>
      <w:spacing w:after="0"/>
      <w:ind w:left="1540"/>
    </w:pPr>
    <w:rPr>
      <w:rFonts w:asciiTheme="minorHAnsi" w:hAnsiTheme="minorHAnsi" w:cstheme="minorHAnsi"/>
      <w:sz w:val="20"/>
    </w:rPr>
  </w:style>
  <w:style w:type="paragraph" w:styleId="TOC9">
    <w:name w:val="toc 9"/>
    <w:basedOn w:val="Normal"/>
    <w:next w:val="Normal"/>
    <w:autoRedefine/>
    <w:uiPriority w:val="39"/>
    <w:unhideWhenUsed/>
    <w:rsid w:val="00147648"/>
    <w:pPr>
      <w:spacing w:after="0"/>
      <w:ind w:left="1760"/>
    </w:pPr>
    <w:rPr>
      <w:rFonts w:asciiTheme="minorHAnsi" w:hAnsiTheme="minorHAnsi" w:cstheme="minorHAnsi"/>
      <w:sz w:val="20"/>
    </w:rPr>
  </w:style>
  <w:style w:type="character" w:styleId="Emphasis">
    <w:name w:val="Emphasis"/>
    <w:basedOn w:val="DefaultParagraphFont"/>
    <w:uiPriority w:val="20"/>
    <w:qFormat/>
    <w:rsid w:val="00147648"/>
    <w:rPr>
      <w:i/>
      <w:iCs/>
    </w:rPr>
  </w:style>
  <w:style w:type="paragraph" w:customStyle="1" w:styleId="Default">
    <w:name w:val="Default"/>
    <w:rsid w:val="0014764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147648"/>
    <w:rPr>
      <w:color w:val="68B99B" w:themeColor="followedHyperlink"/>
      <w:u w:val="single"/>
    </w:rPr>
  </w:style>
  <w:style w:type="table" w:styleId="LightList-Accent2">
    <w:name w:val="Light List Accent 2"/>
    <w:basedOn w:val="TableNormal"/>
    <w:uiPriority w:val="61"/>
    <w:rsid w:val="00147648"/>
    <w:rPr>
      <w:sz w:val="22"/>
      <w:szCs w:val="22"/>
      <w:lang w:val="en-CA"/>
    </w:rPr>
    <w:tblPr>
      <w:tblStyleRowBandSize w:val="1"/>
      <w:tblStyleColBandSize w:val="1"/>
      <w:tblBorders>
        <w:top w:val="single" w:sz="8" w:space="0" w:color="68B99B" w:themeColor="accent2"/>
        <w:left w:val="single" w:sz="8" w:space="0" w:color="68B99B" w:themeColor="accent2"/>
        <w:bottom w:val="single" w:sz="8" w:space="0" w:color="68B99B" w:themeColor="accent2"/>
        <w:right w:val="single" w:sz="8" w:space="0" w:color="68B99B" w:themeColor="accent2"/>
      </w:tblBorders>
    </w:tblPr>
    <w:tblStylePr w:type="firstRow">
      <w:pPr>
        <w:spacing w:before="0" w:after="0" w:line="240" w:lineRule="auto"/>
      </w:pPr>
      <w:rPr>
        <w:b/>
        <w:bCs/>
        <w:color w:val="FFFFFF" w:themeColor="background1"/>
      </w:rPr>
      <w:tblPr/>
      <w:tcPr>
        <w:shd w:val="clear" w:color="auto" w:fill="68B99B" w:themeFill="accent2"/>
      </w:tcPr>
    </w:tblStylePr>
    <w:tblStylePr w:type="lastRow">
      <w:pPr>
        <w:spacing w:before="0" w:after="0" w:line="240" w:lineRule="auto"/>
      </w:pPr>
      <w:rPr>
        <w:b/>
        <w:bCs/>
      </w:rPr>
      <w:tblPr/>
      <w:tcPr>
        <w:tcBorders>
          <w:top w:val="double" w:sz="6" w:space="0" w:color="68B99B" w:themeColor="accent2"/>
          <w:left w:val="single" w:sz="8" w:space="0" w:color="68B99B" w:themeColor="accent2"/>
          <w:bottom w:val="single" w:sz="8" w:space="0" w:color="68B99B" w:themeColor="accent2"/>
          <w:right w:val="single" w:sz="8" w:space="0" w:color="68B99B" w:themeColor="accent2"/>
        </w:tcBorders>
      </w:tcPr>
    </w:tblStylePr>
    <w:tblStylePr w:type="firstCol">
      <w:rPr>
        <w:b/>
        <w:bCs/>
      </w:rPr>
    </w:tblStylePr>
    <w:tblStylePr w:type="lastCol">
      <w:rPr>
        <w:b/>
        <w:bCs/>
      </w:rPr>
    </w:tblStylePr>
    <w:tblStylePr w:type="band1Vert">
      <w:tblPr/>
      <w:tcPr>
        <w:tcBorders>
          <w:top w:val="single" w:sz="8" w:space="0" w:color="68B99B" w:themeColor="accent2"/>
          <w:left w:val="single" w:sz="8" w:space="0" w:color="68B99B" w:themeColor="accent2"/>
          <w:bottom w:val="single" w:sz="8" w:space="0" w:color="68B99B" w:themeColor="accent2"/>
          <w:right w:val="single" w:sz="8" w:space="0" w:color="68B99B" w:themeColor="accent2"/>
        </w:tcBorders>
      </w:tcPr>
    </w:tblStylePr>
    <w:tblStylePr w:type="band1Horz">
      <w:tblPr/>
      <w:tcPr>
        <w:tcBorders>
          <w:top w:val="single" w:sz="8" w:space="0" w:color="68B99B" w:themeColor="accent2"/>
          <w:left w:val="single" w:sz="8" w:space="0" w:color="68B99B" w:themeColor="accent2"/>
          <w:bottom w:val="single" w:sz="8" w:space="0" w:color="68B99B" w:themeColor="accent2"/>
          <w:right w:val="single" w:sz="8" w:space="0" w:color="68B99B" w:themeColor="accent2"/>
        </w:tcBorders>
      </w:tcPr>
    </w:tblStylePr>
  </w:style>
  <w:style w:type="table" w:styleId="MediumShading2-Accent2">
    <w:name w:val="Medium Shading 2 Accent 2"/>
    <w:basedOn w:val="TableNormal"/>
    <w:uiPriority w:val="64"/>
    <w:rsid w:val="00147648"/>
    <w:rPr>
      <w:sz w:val="22"/>
      <w:szCs w:val="22"/>
      <w:lang w:val="en-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B99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B99B" w:themeFill="accent2"/>
      </w:tcPr>
    </w:tblStylePr>
    <w:tblStylePr w:type="lastCol">
      <w:rPr>
        <w:b/>
        <w:bCs/>
        <w:color w:val="FFFFFF" w:themeColor="background1"/>
      </w:rPr>
      <w:tblPr/>
      <w:tcPr>
        <w:tcBorders>
          <w:left w:val="nil"/>
          <w:right w:val="nil"/>
          <w:insideH w:val="nil"/>
          <w:insideV w:val="nil"/>
        </w:tcBorders>
        <w:shd w:val="clear" w:color="auto" w:fill="68B99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yiv7488281309msolistparagraph">
    <w:name w:val="yiv7488281309msolistparagraph"/>
    <w:basedOn w:val="Normal"/>
    <w:rsid w:val="0014764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47648"/>
  </w:style>
  <w:style w:type="table" w:styleId="MediumShading2-Accent3">
    <w:name w:val="Medium Shading 2 Accent 3"/>
    <w:basedOn w:val="TableNormal"/>
    <w:uiPriority w:val="64"/>
    <w:rsid w:val="00147648"/>
    <w:rPr>
      <w:sz w:val="22"/>
      <w:szCs w:val="22"/>
      <w:lang w:val="en-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828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8282" w:themeFill="accent3"/>
      </w:tcPr>
    </w:tblStylePr>
    <w:tblStylePr w:type="lastCol">
      <w:rPr>
        <w:b/>
        <w:bCs/>
        <w:color w:val="FFFFFF" w:themeColor="background1"/>
      </w:rPr>
      <w:tblPr/>
      <w:tcPr>
        <w:tcBorders>
          <w:left w:val="nil"/>
          <w:right w:val="nil"/>
          <w:insideH w:val="nil"/>
          <w:insideV w:val="nil"/>
        </w:tcBorders>
        <w:shd w:val="clear" w:color="auto" w:fill="82828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147648"/>
    <w:rPr>
      <w:rFonts w:asciiTheme="majorHAnsi" w:eastAsiaTheme="majorEastAsia" w:hAnsiTheme="majorHAnsi" w:cstheme="majorBidi"/>
      <w:color w:val="222425" w:themeColor="text1"/>
      <w:sz w:val="22"/>
      <w:szCs w:val="22"/>
      <w:lang w:val="en-CA"/>
    </w:rPr>
    <w:tblPr>
      <w:tblStyleRowBandSize w:val="1"/>
      <w:tblStyleColBandSize w:val="1"/>
      <w:tblBorders>
        <w:top w:val="single" w:sz="8" w:space="0" w:color="828282" w:themeColor="accent3"/>
        <w:left w:val="single" w:sz="8" w:space="0" w:color="828282" w:themeColor="accent3"/>
        <w:bottom w:val="single" w:sz="8" w:space="0" w:color="828282" w:themeColor="accent3"/>
        <w:right w:val="single" w:sz="8" w:space="0" w:color="828282" w:themeColor="accent3"/>
      </w:tblBorders>
    </w:tblPr>
    <w:tblStylePr w:type="firstRow">
      <w:rPr>
        <w:sz w:val="24"/>
        <w:szCs w:val="24"/>
      </w:rPr>
      <w:tblPr/>
      <w:tcPr>
        <w:tcBorders>
          <w:top w:val="nil"/>
          <w:left w:val="nil"/>
          <w:bottom w:val="single" w:sz="24" w:space="0" w:color="828282" w:themeColor="accent3"/>
          <w:right w:val="nil"/>
          <w:insideH w:val="nil"/>
          <w:insideV w:val="nil"/>
        </w:tcBorders>
        <w:shd w:val="clear" w:color="auto" w:fill="FFFFFF" w:themeFill="background1"/>
      </w:tcPr>
    </w:tblStylePr>
    <w:tblStylePr w:type="lastRow">
      <w:tblPr/>
      <w:tcPr>
        <w:tcBorders>
          <w:top w:val="single" w:sz="8" w:space="0" w:color="82828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8282" w:themeColor="accent3"/>
          <w:insideH w:val="nil"/>
          <w:insideV w:val="nil"/>
        </w:tcBorders>
        <w:shd w:val="clear" w:color="auto" w:fill="FFFFFF" w:themeFill="background1"/>
      </w:tcPr>
    </w:tblStylePr>
    <w:tblStylePr w:type="lastCol">
      <w:tblPr/>
      <w:tcPr>
        <w:tcBorders>
          <w:top w:val="nil"/>
          <w:left w:val="single" w:sz="8" w:space="0" w:color="82828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3" w:themeFillTint="3F"/>
      </w:tcPr>
    </w:tblStylePr>
    <w:tblStylePr w:type="band1Horz">
      <w:tblPr/>
      <w:tcPr>
        <w:tcBorders>
          <w:top w:val="nil"/>
          <w:bottom w:val="nil"/>
          <w:insideH w:val="nil"/>
          <w:insideV w:val="nil"/>
        </w:tcBorders>
        <w:shd w:val="clear" w:color="auto" w:fill="E0E0E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147648"/>
    <w:rPr>
      <w:sz w:val="22"/>
      <w:szCs w:val="22"/>
      <w:lang w:val="en-CA"/>
    </w:rPr>
    <w:tblPr>
      <w:tblStyleRowBandSize w:val="1"/>
      <w:tblStyleColBandSize w:val="1"/>
      <w:tblBorders>
        <w:top w:val="single" w:sz="8" w:space="0" w:color="828282" w:themeColor="accent3"/>
        <w:left w:val="single" w:sz="8" w:space="0" w:color="828282" w:themeColor="accent3"/>
        <w:bottom w:val="single" w:sz="8" w:space="0" w:color="828282" w:themeColor="accent3"/>
        <w:right w:val="single" w:sz="8" w:space="0" w:color="828282" w:themeColor="accent3"/>
      </w:tblBorders>
    </w:tblPr>
    <w:tblStylePr w:type="firstRow">
      <w:pPr>
        <w:spacing w:before="0" w:after="0" w:line="240" w:lineRule="auto"/>
      </w:pPr>
      <w:rPr>
        <w:b/>
        <w:bCs/>
        <w:color w:val="FFFFFF" w:themeColor="background1"/>
      </w:rPr>
      <w:tblPr/>
      <w:tcPr>
        <w:shd w:val="clear" w:color="auto" w:fill="828282" w:themeFill="accent3"/>
      </w:tcPr>
    </w:tblStylePr>
    <w:tblStylePr w:type="lastRow">
      <w:pPr>
        <w:spacing w:before="0" w:after="0" w:line="240" w:lineRule="auto"/>
      </w:pPr>
      <w:rPr>
        <w:b/>
        <w:bCs/>
      </w:rPr>
      <w:tblPr/>
      <w:tcPr>
        <w:tcBorders>
          <w:top w:val="double" w:sz="6" w:space="0" w:color="828282" w:themeColor="accent3"/>
          <w:left w:val="single" w:sz="8" w:space="0" w:color="828282" w:themeColor="accent3"/>
          <w:bottom w:val="single" w:sz="8" w:space="0" w:color="828282" w:themeColor="accent3"/>
          <w:right w:val="single" w:sz="8" w:space="0" w:color="828282" w:themeColor="accent3"/>
        </w:tcBorders>
      </w:tcPr>
    </w:tblStylePr>
    <w:tblStylePr w:type="firstCol">
      <w:rPr>
        <w:b/>
        <w:bCs/>
      </w:rPr>
    </w:tblStylePr>
    <w:tblStylePr w:type="lastCol">
      <w:rPr>
        <w:b/>
        <w:bCs/>
      </w:rPr>
    </w:tblStylePr>
    <w:tblStylePr w:type="band1Vert">
      <w:tblPr/>
      <w:tcPr>
        <w:tcBorders>
          <w:top w:val="single" w:sz="8" w:space="0" w:color="828282" w:themeColor="accent3"/>
          <w:left w:val="single" w:sz="8" w:space="0" w:color="828282" w:themeColor="accent3"/>
          <w:bottom w:val="single" w:sz="8" w:space="0" w:color="828282" w:themeColor="accent3"/>
          <w:right w:val="single" w:sz="8" w:space="0" w:color="828282" w:themeColor="accent3"/>
        </w:tcBorders>
      </w:tcPr>
    </w:tblStylePr>
    <w:tblStylePr w:type="band1Horz">
      <w:tblPr/>
      <w:tcPr>
        <w:tcBorders>
          <w:top w:val="single" w:sz="8" w:space="0" w:color="828282" w:themeColor="accent3"/>
          <w:left w:val="single" w:sz="8" w:space="0" w:color="828282" w:themeColor="accent3"/>
          <w:bottom w:val="single" w:sz="8" w:space="0" w:color="828282" w:themeColor="accent3"/>
          <w:right w:val="single" w:sz="8" w:space="0" w:color="828282" w:themeColor="accent3"/>
        </w:tcBorders>
      </w:tcPr>
    </w:tblStylePr>
  </w:style>
  <w:style w:type="character" w:styleId="CommentReference">
    <w:name w:val="annotation reference"/>
    <w:basedOn w:val="DefaultParagraphFont"/>
    <w:uiPriority w:val="99"/>
    <w:semiHidden/>
    <w:unhideWhenUsed/>
    <w:rsid w:val="00147648"/>
    <w:rPr>
      <w:sz w:val="18"/>
      <w:szCs w:val="18"/>
    </w:rPr>
  </w:style>
  <w:style w:type="paragraph" w:styleId="CommentText">
    <w:name w:val="annotation text"/>
    <w:basedOn w:val="Normal"/>
    <w:link w:val="CommentTextChar"/>
    <w:uiPriority w:val="99"/>
    <w:unhideWhenUsed/>
    <w:rsid w:val="00147648"/>
    <w:pPr>
      <w:spacing w:after="200" w:line="240" w:lineRule="auto"/>
      <w:jc w:val="both"/>
    </w:pPr>
    <w:rPr>
      <w:rFonts w:asciiTheme="minorHAnsi" w:hAnsiTheme="minorHAnsi"/>
      <w:color w:val="auto"/>
      <w:sz w:val="24"/>
      <w:szCs w:val="24"/>
      <w:lang w:val="en-CA"/>
    </w:rPr>
  </w:style>
  <w:style w:type="character" w:customStyle="1" w:styleId="CommentTextChar">
    <w:name w:val="Comment Text Char"/>
    <w:basedOn w:val="DefaultParagraphFont"/>
    <w:link w:val="CommentText"/>
    <w:uiPriority w:val="99"/>
    <w:rsid w:val="00147648"/>
    <w:rPr>
      <w:lang w:val="en-CA"/>
    </w:rPr>
  </w:style>
  <w:style w:type="paragraph" w:styleId="CommentSubject">
    <w:name w:val="annotation subject"/>
    <w:basedOn w:val="CommentText"/>
    <w:next w:val="CommentText"/>
    <w:link w:val="CommentSubjectChar"/>
    <w:uiPriority w:val="99"/>
    <w:semiHidden/>
    <w:unhideWhenUsed/>
    <w:rsid w:val="00147648"/>
    <w:rPr>
      <w:b/>
      <w:bCs/>
      <w:sz w:val="20"/>
      <w:szCs w:val="20"/>
    </w:rPr>
  </w:style>
  <w:style w:type="character" w:customStyle="1" w:styleId="CommentSubjectChar">
    <w:name w:val="Comment Subject Char"/>
    <w:basedOn w:val="CommentTextChar"/>
    <w:link w:val="CommentSubject"/>
    <w:uiPriority w:val="99"/>
    <w:semiHidden/>
    <w:rsid w:val="00147648"/>
    <w:rPr>
      <w:b/>
      <w:bCs/>
      <w:sz w:val="20"/>
      <w:szCs w:val="20"/>
      <w:lang w:val="en-CA"/>
    </w:rPr>
  </w:style>
  <w:style w:type="paragraph" w:customStyle="1" w:styleId="Normal1">
    <w:name w:val="Normal1"/>
    <w:rsid w:val="00147648"/>
    <w:rPr>
      <w:rFonts w:ascii="Cambria" w:eastAsia="PMingLiU" w:hAnsi="Cambria" w:cs="Cambria"/>
      <w:color w:val="000000"/>
      <w:szCs w:val="20"/>
    </w:rPr>
  </w:style>
  <w:style w:type="paragraph" w:styleId="BodyText">
    <w:name w:val="Body Text"/>
    <w:basedOn w:val="Normal"/>
    <w:link w:val="BodyTextChar"/>
    <w:uiPriority w:val="99"/>
    <w:unhideWhenUsed/>
    <w:rsid w:val="00147648"/>
    <w:pPr>
      <w:spacing w:after="120" w:line="240" w:lineRule="auto"/>
    </w:pPr>
    <w:rPr>
      <w:rFonts w:asciiTheme="minorHAnsi" w:eastAsiaTheme="minorEastAsia" w:hAnsiTheme="minorHAnsi"/>
      <w:color w:val="auto"/>
      <w:sz w:val="24"/>
      <w:szCs w:val="24"/>
    </w:rPr>
  </w:style>
  <w:style w:type="character" w:customStyle="1" w:styleId="BodyTextChar">
    <w:name w:val="Body Text Char"/>
    <w:basedOn w:val="DefaultParagraphFont"/>
    <w:link w:val="BodyText"/>
    <w:uiPriority w:val="99"/>
    <w:rsid w:val="00147648"/>
    <w:rPr>
      <w:rFonts w:eastAsiaTheme="minorEastAsia"/>
    </w:rPr>
  </w:style>
  <w:style w:type="paragraph" w:styleId="DocumentMap">
    <w:name w:val="Document Map"/>
    <w:basedOn w:val="Normal"/>
    <w:link w:val="DocumentMapChar"/>
    <w:uiPriority w:val="99"/>
    <w:semiHidden/>
    <w:unhideWhenUsed/>
    <w:rsid w:val="00147648"/>
    <w:pPr>
      <w:spacing w:after="0" w:line="240" w:lineRule="auto"/>
      <w:jc w:val="both"/>
    </w:pPr>
    <w:rPr>
      <w:rFonts w:ascii="Times New Roman" w:hAnsi="Times New Roman" w:cs="Times New Roman"/>
      <w:color w:val="auto"/>
      <w:sz w:val="24"/>
      <w:szCs w:val="24"/>
      <w:lang w:val="en-CA"/>
    </w:rPr>
  </w:style>
  <w:style w:type="character" w:customStyle="1" w:styleId="DocumentMapChar">
    <w:name w:val="Document Map Char"/>
    <w:basedOn w:val="DefaultParagraphFont"/>
    <w:link w:val="DocumentMap"/>
    <w:uiPriority w:val="99"/>
    <w:semiHidden/>
    <w:rsid w:val="00147648"/>
    <w:rPr>
      <w:rFonts w:ascii="Times New Roman" w:hAnsi="Times New Roman" w:cs="Times New Roman"/>
      <w:lang w:val="en-CA"/>
    </w:rPr>
  </w:style>
  <w:style w:type="paragraph" w:customStyle="1" w:styleId="Body">
    <w:name w:val="Body"/>
    <w:rsid w:val="00147648"/>
    <w:pPr>
      <w:pBdr>
        <w:top w:val="nil"/>
        <w:left w:val="nil"/>
        <w:bottom w:val="nil"/>
        <w:right w:val="nil"/>
        <w:between w:val="nil"/>
        <w:bar w:val="nil"/>
      </w:pBdr>
    </w:pPr>
    <w:rPr>
      <w:rFonts w:ascii="Cambria" w:eastAsia="PMingLiU" w:hAnsi="Cambria" w:cs="Cambria"/>
      <w:color w:val="000000"/>
      <w:u w:color="000000"/>
      <w:bdr w:val="nil"/>
    </w:rPr>
  </w:style>
  <w:style w:type="paragraph" w:styleId="Revision">
    <w:name w:val="Revision"/>
    <w:hidden/>
    <w:uiPriority w:val="99"/>
    <w:semiHidden/>
    <w:rsid w:val="00147648"/>
    <w:rPr>
      <w:szCs w:val="22"/>
      <w:lang w:val="en-CA"/>
    </w:rPr>
  </w:style>
  <w:style w:type="paragraph" w:styleId="FootnoteText">
    <w:name w:val="footnote text"/>
    <w:basedOn w:val="Normal"/>
    <w:link w:val="FootnoteTextChar"/>
    <w:uiPriority w:val="99"/>
    <w:semiHidden/>
    <w:unhideWhenUsed/>
    <w:rsid w:val="00147648"/>
    <w:pPr>
      <w:spacing w:after="0" w:line="240" w:lineRule="auto"/>
      <w:jc w:val="both"/>
    </w:pPr>
    <w:rPr>
      <w:rFonts w:asciiTheme="minorHAnsi" w:hAnsiTheme="minorHAnsi"/>
      <w:color w:val="auto"/>
      <w:sz w:val="20"/>
      <w:lang w:val="en-CA"/>
    </w:rPr>
  </w:style>
  <w:style w:type="character" w:customStyle="1" w:styleId="FootnoteTextChar">
    <w:name w:val="Footnote Text Char"/>
    <w:basedOn w:val="DefaultParagraphFont"/>
    <w:link w:val="FootnoteText"/>
    <w:uiPriority w:val="99"/>
    <w:semiHidden/>
    <w:rsid w:val="00147648"/>
    <w:rPr>
      <w:sz w:val="20"/>
      <w:szCs w:val="20"/>
      <w:lang w:val="en-CA"/>
    </w:rPr>
  </w:style>
  <w:style w:type="character" w:styleId="FootnoteReference">
    <w:name w:val="footnote reference"/>
    <w:basedOn w:val="DefaultParagraphFont"/>
    <w:uiPriority w:val="99"/>
    <w:semiHidden/>
    <w:unhideWhenUsed/>
    <w:rsid w:val="00147648"/>
    <w:rPr>
      <w:vertAlign w:val="superscript"/>
    </w:rPr>
  </w:style>
  <w:style w:type="character" w:customStyle="1" w:styleId="UnresolvedMention1">
    <w:name w:val="Unresolved Mention1"/>
    <w:basedOn w:val="DefaultParagraphFont"/>
    <w:uiPriority w:val="99"/>
    <w:semiHidden/>
    <w:unhideWhenUsed/>
    <w:rsid w:val="00147648"/>
    <w:rPr>
      <w:color w:val="808080"/>
      <w:shd w:val="clear" w:color="auto" w:fill="E6E6E6"/>
    </w:rPr>
  </w:style>
  <w:style w:type="numbering" w:customStyle="1" w:styleId="CurrentList20">
    <w:name w:val="Current List20"/>
    <w:uiPriority w:val="99"/>
    <w:rsid w:val="003F7D20"/>
    <w:pPr>
      <w:numPr>
        <w:numId w:val="23"/>
      </w:numPr>
    </w:pPr>
  </w:style>
  <w:style w:type="numbering" w:customStyle="1" w:styleId="CurrentList21">
    <w:name w:val="Current List21"/>
    <w:uiPriority w:val="99"/>
    <w:rsid w:val="003F7D20"/>
    <w:pPr>
      <w:numPr>
        <w:numId w:val="24"/>
      </w:numPr>
    </w:pPr>
  </w:style>
  <w:style w:type="numbering" w:customStyle="1" w:styleId="CurrentList22">
    <w:name w:val="Current List22"/>
    <w:uiPriority w:val="99"/>
    <w:rsid w:val="003F7D20"/>
    <w:pPr>
      <w:numPr>
        <w:numId w:val="25"/>
      </w:numPr>
    </w:pPr>
  </w:style>
  <w:style w:type="table" w:styleId="PlainTable2">
    <w:name w:val="Plain Table 2"/>
    <w:basedOn w:val="TableNormal"/>
    <w:uiPriority w:val="42"/>
    <w:rsid w:val="00601717"/>
    <w:tblPr>
      <w:tblStyleRowBandSize w:val="1"/>
      <w:tblStyleColBandSize w:val="1"/>
      <w:tblBorders>
        <w:top w:val="single" w:sz="4" w:space="0" w:color="8C9295" w:themeColor="text1" w:themeTint="80"/>
        <w:bottom w:val="single" w:sz="4" w:space="0" w:color="8C9295" w:themeColor="text1" w:themeTint="80"/>
      </w:tblBorders>
    </w:tblPr>
    <w:tblStylePr w:type="firstRow">
      <w:rPr>
        <w:b/>
        <w:bCs/>
      </w:rPr>
      <w:tblPr/>
      <w:tcPr>
        <w:tcBorders>
          <w:bottom w:val="single" w:sz="4" w:space="0" w:color="8C9295" w:themeColor="text1" w:themeTint="80"/>
        </w:tcBorders>
      </w:tcPr>
    </w:tblStylePr>
    <w:tblStylePr w:type="lastRow">
      <w:rPr>
        <w:b/>
        <w:bCs/>
      </w:rPr>
      <w:tblPr/>
      <w:tcPr>
        <w:tcBorders>
          <w:top w:val="single" w:sz="4" w:space="0" w:color="8C9295" w:themeColor="text1" w:themeTint="80"/>
        </w:tcBorders>
      </w:tcPr>
    </w:tblStylePr>
    <w:tblStylePr w:type="firstCol">
      <w:rPr>
        <w:b/>
        <w:bCs/>
      </w:rPr>
    </w:tblStylePr>
    <w:tblStylePr w:type="lastCol">
      <w:rPr>
        <w:b/>
        <w:bCs/>
      </w:rPr>
    </w:tblStylePr>
    <w:tblStylePr w:type="band1Vert">
      <w:tblPr/>
      <w:tcPr>
        <w:tcBorders>
          <w:left w:val="single" w:sz="4" w:space="0" w:color="8C9295" w:themeColor="text1" w:themeTint="80"/>
          <w:right w:val="single" w:sz="4" w:space="0" w:color="8C9295" w:themeColor="text1" w:themeTint="80"/>
        </w:tcBorders>
      </w:tcPr>
    </w:tblStylePr>
    <w:tblStylePr w:type="band2Vert">
      <w:tblPr/>
      <w:tcPr>
        <w:tcBorders>
          <w:left w:val="single" w:sz="4" w:space="0" w:color="8C9295" w:themeColor="text1" w:themeTint="80"/>
          <w:right w:val="single" w:sz="4" w:space="0" w:color="8C9295" w:themeColor="text1" w:themeTint="80"/>
        </w:tcBorders>
      </w:tcPr>
    </w:tblStylePr>
    <w:tblStylePr w:type="band1Horz">
      <w:tblPr/>
      <w:tcPr>
        <w:tcBorders>
          <w:top w:val="single" w:sz="4" w:space="0" w:color="8C9295" w:themeColor="text1" w:themeTint="80"/>
          <w:bottom w:val="single" w:sz="4" w:space="0" w:color="8C9295" w:themeColor="text1" w:themeTint="80"/>
        </w:tcBorders>
      </w:tcPr>
    </w:tblStylePr>
  </w:style>
  <w:style w:type="numbering" w:customStyle="1" w:styleId="CurrentList23">
    <w:name w:val="Current List23"/>
    <w:uiPriority w:val="99"/>
    <w:rsid w:val="00836A68"/>
    <w:pPr>
      <w:numPr>
        <w:numId w:val="26"/>
      </w:numPr>
    </w:pPr>
  </w:style>
  <w:style w:type="numbering" w:customStyle="1" w:styleId="CurrentList24">
    <w:name w:val="Current List24"/>
    <w:uiPriority w:val="99"/>
    <w:rsid w:val="00442637"/>
    <w:pPr>
      <w:numPr>
        <w:numId w:val="27"/>
      </w:numPr>
    </w:pPr>
  </w:style>
  <w:style w:type="numbering" w:customStyle="1" w:styleId="CurrentList25">
    <w:name w:val="Current List25"/>
    <w:uiPriority w:val="99"/>
    <w:rsid w:val="00E22ED0"/>
    <w:pPr>
      <w:numPr>
        <w:numId w:val="28"/>
      </w:numPr>
    </w:pPr>
  </w:style>
  <w:style w:type="numbering" w:customStyle="1" w:styleId="CurrentList26">
    <w:name w:val="Current List26"/>
    <w:uiPriority w:val="99"/>
    <w:rsid w:val="00E22ED0"/>
    <w:pPr>
      <w:numPr>
        <w:numId w:val="29"/>
      </w:numPr>
    </w:pPr>
  </w:style>
  <w:style w:type="numbering" w:customStyle="1" w:styleId="CurrentList27">
    <w:name w:val="Current List27"/>
    <w:uiPriority w:val="99"/>
    <w:rsid w:val="00E22ED0"/>
    <w:pPr>
      <w:numPr>
        <w:numId w:val="30"/>
      </w:numPr>
    </w:pPr>
  </w:style>
  <w:style w:type="numbering" w:customStyle="1" w:styleId="CurrentList28">
    <w:name w:val="Current List28"/>
    <w:uiPriority w:val="99"/>
    <w:rsid w:val="00E22ED0"/>
    <w:pPr>
      <w:numPr>
        <w:numId w:val="31"/>
      </w:numPr>
    </w:pPr>
  </w:style>
  <w:style w:type="numbering" w:customStyle="1" w:styleId="CurrentList29">
    <w:name w:val="Current List29"/>
    <w:uiPriority w:val="99"/>
    <w:rsid w:val="00E22ED0"/>
    <w:pPr>
      <w:numPr>
        <w:numId w:val="32"/>
      </w:numPr>
    </w:pPr>
  </w:style>
  <w:style w:type="paragraph" w:styleId="ListBullet">
    <w:name w:val="List Bullet"/>
    <w:basedOn w:val="Normal"/>
    <w:uiPriority w:val="99"/>
    <w:unhideWhenUsed/>
    <w:rsid w:val="00E12D84"/>
    <w:pPr>
      <w:numPr>
        <w:numId w:val="35"/>
      </w:numPr>
      <w:spacing w:after="200" w:line="276" w:lineRule="auto"/>
      <w:contextualSpacing/>
    </w:pPr>
    <w:rPr>
      <w:rFonts w:asciiTheme="minorHAnsi" w:eastAsiaTheme="minorEastAsia" w:hAnsiTheme="minorHAns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arch.com/" TargetMode="External"/><Relationship Id="rId18" Type="http://schemas.openxmlformats.org/officeDocument/2006/relationships/hyperlink" Target="https://www.proarch.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roarch.com/" TargetMode="External"/><Relationship Id="rId17" Type="http://schemas.openxmlformats.org/officeDocument/2006/relationships/hyperlink" Target="https://www.proarch.com/services/data-governance" TargetMode="External"/><Relationship Id="rId2" Type="http://schemas.openxmlformats.org/officeDocument/2006/relationships/customXml" Target="../customXml/item2.xml"/><Relationship Id="rId16" Type="http://schemas.openxmlformats.org/officeDocument/2006/relationships/hyperlink" Target="https://www.proarch.com/blog/assemble-a-team-to-execute-your-data-strategy-roadma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roarch.com/blog/make-good-data-great-building-a-data-strategy-roadma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roarc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arc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ProArch 2021">
      <a:dk1>
        <a:srgbClr val="222425"/>
      </a:dk1>
      <a:lt1>
        <a:srgbClr val="FFFFFF"/>
      </a:lt1>
      <a:dk2>
        <a:srgbClr val="122A3D"/>
      </a:dk2>
      <a:lt2>
        <a:srgbClr val="E7E6E6"/>
      </a:lt2>
      <a:accent1>
        <a:srgbClr val="122A3D"/>
      </a:accent1>
      <a:accent2>
        <a:srgbClr val="68B99B"/>
      </a:accent2>
      <a:accent3>
        <a:srgbClr val="828282"/>
      </a:accent3>
      <a:accent4>
        <a:srgbClr val="D8DEDD"/>
      </a:accent4>
      <a:accent5>
        <a:srgbClr val="5EB1DE"/>
      </a:accent5>
      <a:accent6>
        <a:srgbClr val="7ADFD5"/>
      </a:accent6>
      <a:hlink>
        <a:srgbClr val="122A3D"/>
      </a:hlink>
      <a:folHlink>
        <a:srgbClr val="68B99B"/>
      </a:folHlink>
    </a:clrScheme>
    <a:fontScheme name="Tes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D07A62A2B4B348A12301092E5220D6" ma:contentTypeVersion="19" ma:contentTypeDescription="Create a new document." ma:contentTypeScope="" ma:versionID="70f49a15f3d688dc23efc0b165df47da">
  <xsd:schema xmlns:xsd="http://www.w3.org/2001/XMLSchema" xmlns:xs="http://www.w3.org/2001/XMLSchema" xmlns:p="http://schemas.microsoft.com/office/2006/metadata/properties" xmlns:ns2="831dd58e-9eac-4a17-af5c-555bed764851" xmlns:ns3="37153e46-f2c0-4c10-889f-a8ff242cad1c" targetNamespace="http://schemas.microsoft.com/office/2006/metadata/properties" ma:root="true" ma:fieldsID="f593986c460c028919dc7562e7effc67" ns2:_="" ns3:_="">
    <xsd:import namespace="831dd58e-9eac-4a17-af5c-555bed764851"/>
    <xsd:import namespace="37153e46-f2c0-4c10-889f-a8ff242ca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dd58e-9eac-4a17-af5c-555bed764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340941-63df-414a-a7c3-5b0356c62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53e46-f2c0-4c10-889f-a8ff242ca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530724-2bab-481c-96db-1cea62956476}" ma:internalName="TaxCatchAll" ma:showField="CatchAllData" ma:web="37153e46-f2c0-4c10-889f-a8ff242ca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7153e46-f2c0-4c10-889f-a8ff242cad1c">
      <UserInfo>
        <DisplayName/>
        <AccountId xsi:nil="true"/>
        <AccountType/>
      </UserInfo>
    </SharedWithUsers>
    <lcf76f155ced4ddcb4097134ff3c332f xmlns="831dd58e-9eac-4a17-af5c-555bed764851">
      <Terms xmlns="http://schemas.microsoft.com/office/infopath/2007/PartnerControls"/>
    </lcf76f155ced4ddcb4097134ff3c332f>
    <TaxCatchAll xmlns="37153e46-f2c0-4c10-889f-a8ff242cad1c" xsi:nil="true"/>
  </documentManagement>
</p:properties>
</file>

<file path=customXml/itemProps1.xml><?xml version="1.0" encoding="utf-8"?>
<ds:datastoreItem xmlns:ds="http://schemas.openxmlformats.org/officeDocument/2006/customXml" ds:itemID="{27C709F9-2DD9-4DEA-83E2-90EC63C9303F}">
  <ds:schemaRefs>
    <ds:schemaRef ds:uri="http://schemas.microsoft.com/sharepoint/v3/contenttype/forms"/>
  </ds:schemaRefs>
</ds:datastoreItem>
</file>

<file path=customXml/itemProps2.xml><?xml version="1.0" encoding="utf-8"?>
<ds:datastoreItem xmlns:ds="http://schemas.openxmlformats.org/officeDocument/2006/customXml" ds:itemID="{0A78887A-3A35-46EA-AFA6-D8385A923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dd58e-9eac-4a17-af5c-555bed764851"/>
    <ds:schemaRef ds:uri="37153e46-f2c0-4c10-889f-a8ff242ca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5AD00-7F05-4248-951B-29677B267A80}">
  <ds:schemaRefs>
    <ds:schemaRef ds:uri="http://schemas.openxmlformats.org/officeDocument/2006/bibliography"/>
  </ds:schemaRefs>
</ds:datastoreItem>
</file>

<file path=customXml/itemProps4.xml><?xml version="1.0" encoding="utf-8"?>
<ds:datastoreItem xmlns:ds="http://schemas.openxmlformats.org/officeDocument/2006/customXml" ds:itemID="{D20BD107-27D1-40A2-A8CC-F001E0299D74}">
  <ds:schemaRefs>
    <ds:schemaRef ds:uri="http://schemas.microsoft.com/office/2006/metadata/properties"/>
    <ds:schemaRef ds:uri="http://schemas.microsoft.com/office/infopath/2007/PartnerControls"/>
    <ds:schemaRef ds:uri="37153e46-f2c0-4c10-889f-a8ff242cad1c"/>
    <ds:schemaRef ds:uri="831dd58e-9eac-4a17-af5c-555bed764851"/>
  </ds:schemaRefs>
</ds:datastoreItem>
</file>

<file path=docMetadata/LabelInfo.xml><?xml version="1.0" encoding="utf-8"?>
<clbl:labelList xmlns:clbl="http://schemas.microsoft.com/office/2020/mipLabelMetadata">
  <clbl:label id="{8f102725-4bbc-4a0f-ba03-1a0e913cd18e}" enabled="0" method="" siteId="{8f102725-4bbc-4a0f-ba03-1a0e913cd18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Renzi</dc:creator>
  <cp:keywords/>
  <dc:description/>
  <cp:lastModifiedBy>Parijat Sengupta</cp:lastModifiedBy>
  <cp:revision>2</cp:revision>
  <dcterms:created xsi:type="dcterms:W3CDTF">2025-09-19T08:18:00Z</dcterms:created>
  <dcterms:modified xsi:type="dcterms:W3CDTF">2025-09-19T08:18:00Z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0x0101000ED07A62A2B4B348A12301092E5220D6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{"FileActivityType":"9","FileActivityTimeStamp":"2025-08-19T07:55:37.937Z","FileActivityUsersOnPage":[{"DisplayName":"Roma Maheshwari","Id":"romam@proarch.com"},{"DisplayName":"Venkatesh Rajupalepu","Id":"venkateshr@proarch.com"},{"DisplayName":"Rebecca Spoont","Id":"rspoont@proarch.com"}],"FileActivityNavigationId":null}</vt:lpwstr>
  </property>
  <property fmtid="{D5CDD505-2E9C-101B-9397-08002B2CF9AE}" pid="9" name="TriggerFlowInfo">
    <vt:lpwstr/>
  </property>
</Properties>
</file>